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24C8" w14:textId="77777777" w:rsidR="00C36643" w:rsidRPr="008A35EB" w:rsidRDefault="00ED4384" w:rsidP="002C1997">
      <w:r w:rsidRPr="00A744C2">
        <w:rPr>
          <w:smallCaps/>
          <w:sz w:val="28"/>
          <w:szCs w:val="28"/>
        </w:rPr>
        <w:t xml:space="preserve">Nuorisotyön </w:t>
      </w:r>
      <w:r w:rsidR="00386704" w:rsidRPr="00A744C2">
        <w:rPr>
          <w:smallCaps/>
          <w:sz w:val="28"/>
          <w:szCs w:val="28"/>
        </w:rPr>
        <w:t>auditointi- ja itsearviointimalli</w:t>
      </w:r>
      <w:r w:rsidR="00FD5C5C">
        <w:rPr>
          <w:smallCaps/>
          <w:sz w:val="28"/>
          <w:szCs w:val="28"/>
        </w:rPr>
        <w:t xml:space="preserve">,  </w:t>
      </w:r>
    </w:p>
    <w:p w14:paraId="2B33E67F" w14:textId="77777777" w:rsidR="00C36643" w:rsidRDefault="009002EE" w:rsidP="002C1997">
      <w:pPr>
        <w:rPr>
          <w:smallCaps/>
        </w:rPr>
      </w:pPr>
      <w:r>
        <w:rPr>
          <w:smallCaps/>
        </w:rPr>
        <w:t>Pelitoiminta</w:t>
      </w:r>
      <w:r w:rsidR="003962FA" w:rsidRPr="00A744C2">
        <w:rPr>
          <w:smallCaps/>
        </w:rPr>
        <w:t xml:space="preserve">  </w:t>
      </w:r>
    </w:p>
    <w:p w14:paraId="011E67D0" w14:textId="77777777" w:rsidR="006E4578" w:rsidRPr="00A744C2" w:rsidRDefault="003962FA" w:rsidP="002C1997">
      <w:pPr>
        <w:rPr>
          <w:sz w:val="20"/>
          <w:szCs w:val="20"/>
        </w:rPr>
      </w:pPr>
      <w:r w:rsidRPr="00A744C2">
        <w:rPr>
          <w:smallCaps/>
        </w:rPr>
        <w:t xml:space="preserve">  </w:t>
      </w:r>
      <w:r w:rsidRPr="00A744C2">
        <w:rPr>
          <w:smallCaps/>
        </w:rPr>
        <w:tab/>
      </w:r>
      <w:r w:rsidR="00EC4CED" w:rsidRPr="00A744C2">
        <w:rPr>
          <w:smallCaps/>
        </w:rPr>
        <w:t xml:space="preserve"> </w:t>
      </w:r>
      <w:r w:rsidRPr="00A744C2">
        <w:rPr>
          <w:smallCaps/>
        </w:rPr>
        <w:tab/>
      </w:r>
      <w:r w:rsidRPr="00A744C2">
        <w:rPr>
          <w:smallCaps/>
        </w:rPr>
        <w:tab/>
      </w:r>
      <w:r w:rsidRPr="00A744C2">
        <w:rPr>
          <w:smallCaps/>
          <w:sz w:val="20"/>
          <w:szCs w:val="20"/>
        </w:rPr>
        <w:t xml:space="preserve"> </w:t>
      </w:r>
    </w:p>
    <w:p w14:paraId="06814998" w14:textId="7C175F18" w:rsidR="00831F67" w:rsidRDefault="00CC23C9" w:rsidP="0063028C">
      <w:pPr>
        <w:rPr>
          <w:sz w:val="22"/>
          <w:szCs w:val="22"/>
        </w:rPr>
      </w:pPr>
      <w:r w:rsidRPr="00A744C2">
        <w:rPr>
          <w:b/>
        </w:rPr>
        <w:t>Työ</w:t>
      </w:r>
      <w:r w:rsidR="00BA2C72" w:rsidRPr="00A744C2">
        <w:rPr>
          <w:b/>
        </w:rPr>
        <w:t>y</w:t>
      </w:r>
      <w:r w:rsidR="00B351FF" w:rsidRPr="00A744C2">
        <w:rPr>
          <w:b/>
        </w:rPr>
        <w:t>hteisön toimin</w:t>
      </w:r>
      <w:r w:rsidR="003962FA" w:rsidRPr="00A744C2">
        <w:rPr>
          <w:b/>
        </w:rPr>
        <w:t>ta</w:t>
      </w:r>
      <w:r w:rsidR="00105436" w:rsidRPr="00A744C2">
        <w:t xml:space="preserve">   </w:t>
      </w:r>
      <w:r w:rsidR="00105436" w:rsidRPr="00A744C2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>
        <w:rPr>
          <w:smallCaps/>
        </w:rPr>
        <w:tab/>
      </w:r>
      <w:r w:rsidR="00F95EF7" w:rsidRPr="0063028C">
        <w:rPr>
          <w:sz w:val="22"/>
          <w:szCs w:val="22"/>
        </w:rPr>
        <w:t>versi</w:t>
      </w:r>
      <w:r w:rsidR="000C1A83" w:rsidRPr="0063028C">
        <w:rPr>
          <w:sz w:val="22"/>
          <w:szCs w:val="22"/>
        </w:rPr>
        <w:t xml:space="preserve">o </w:t>
      </w:r>
      <w:r w:rsidR="00AA5AAB">
        <w:rPr>
          <w:sz w:val="22"/>
          <w:szCs w:val="22"/>
        </w:rPr>
        <w:t>15</w:t>
      </w:r>
      <w:r w:rsidR="00515FCC">
        <w:rPr>
          <w:sz w:val="22"/>
          <w:szCs w:val="22"/>
        </w:rPr>
        <w:t>.</w:t>
      </w:r>
      <w:r w:rsidR="00AA5AAB">
        <w:rPr>
          <w:sz w:val="22"/>
          <w:szCs w:val="22"/>
        </w:rPr>
        <w:t>6</w:t>
      </w:r>
      <w:r w:rsidR="002017D7">
        <w:rPr>
          <w:sz w:val="22"/>
          <w:szCs w:val="22"/>
        </w:rPr>
        <w:t>.2022</w:t>
      </w:r>
    </w:p>
    <w:p w14:paraId="28F0F415" w14:textId="77777777" w:rsidR="00105436" w:rsidRPr="00A744C2" w:rsidRDefault="003962FA" w:rsidP="002C1997">
      <w:pPr>
        <w:rPr>
          <w:sz w:val="8"/>
          <w:szCs w:val="8"/>
        </w:rPr>
      </w:pPr>
      <w:r w:rsidRPr="00A744C2">
        <w:rPr>
          <w:smallCaps/>
          <w:sz w:val="22"/>
          <w:szCs w:val="22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  <w:r w:rsidRPr="00A744C2">
        <w:rPr>
          <w:smallCaps/>
          <w:sz w:val="8"/>
          <w:szCs w:val="8"/>
        </w:rPr>
        <w:tab/>
      </w:r>
    </w:p>
    <w:p w14:paraId="3ED0A0E1" w14:textId="77777777" w:rsidR="00105436" w:rsidRPr="00A744C2" w:rsidRDefault="001E568D" w:rsidP="002C1997">
      <w:pPr>
        <w:rPr>
          <w:sz w:val="8"/>
          <w:szCs w:val="8"/>
        </w:rPr>
      </w:pPr>
      <w:r w:rsidRPr="00A744C2">
        <w:rPr>
          <w:b/>
        </w:rPr>
        <w:tab/>
      </w:r>
      <w:r w:rsidRPr="00A744C2">
        <w:rPr>
          <w:sz w:val="8"/>
          <w:szCs w:val="8"/>
        </w:rPr>
        <w:tab/>
      </w:r>
      <w:r w:rsidRPr="00A744C2">
        <w:rPr>
          <w:sz w:val="8"/>
          <w:szCs w:val="8"/>
        </w:rPr>
        <w:tab/>
      </w:r>
    </w:p>
    <w:tbl>
      <w:tblPr>
        <w:tblW w:w="22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  <w:gridCol w:w="4678"/>
        <w:gridCol w:w="4819"/>
        <w:gridCol w:w="4678"/>
      </w:tblGrid>
      <w:tr w:rsidR="006B27F7" w:rsidRPr="00A744C2" w14:paraId="217BB566" w14:textId="77777777" w:rsidTr="002017D7">
        <w:trPr>
          <w:trHeight w:val="453"/>
          <w:tblHeader/>
        </w:trPr>
        <w:tc>
          <w:tcPr>
            <w:tcW w:w="368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4B8AAB8" w14:textId="77777777" w:rsidR="006B27F7" w:rsidRPr="00A744C2" w:rsidRDefault="006B27F7" w:rsidP="006B27F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453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B7A483C" w14:textId="77777777" w:rsidR="006B27F7" w:rsidRPr="00A744C2" w:rsidRDefault="006B27F7" w:rsidP="006B27F7">
            <w:pPr>
              <w:spacing w:beforeLines="40" w:before="96"/>
              <w:rPr>
                <w:b/>
                <w:smallCaps/>
              </w:rPr>
            </w:pPr>
            <w:r w:rsidRPr="00A744C2">
              <w:rPr>
                <w:b/>
                <w:smallCaps/>
              </w:rPr>
              <w:t>1 puutteellinen/heikko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3D31F525" w14:textId="77777777" w:rsidR="006B27F7" w:rsidRPr="00A744C2" w:rsidRDefault="006B27F7" w:rsidP="006B27F7">
            <w:pPr>
              <w:spacing w:beforeLines="40" w:before="96"/>
              <w:rPr>
                <w:b/>
                <w:smallCaps/>
              </w:rPr>
            </w:pPr>
            <w:r>
              <w:rPr>
                <w:b/>
                <w:smallCaps/>
              </w:rPr>
              <w:t>2 tyydyttävä</w:t>
            </w:r>
          </w:p>
        </w:tc>
        <w:tc>
          <w:tcPr>
            <w:tcW w:w="4819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09673FE" w14:textId="77777777" w:rsidR="006B27F7" w:rsidRPr="00A744C2" w:rsidRDefault="006B27F7" w:rsidP="006B27F7">
            <w:pPr>
              <w:spacing w:beforeLines="40" w:before="96"/>
              <w:rPr>
                <w:b/>
                <w:smallCaps/>
              </w:rPr>
            </w:pPr>
            <w:r>
              <w:rPr>
                <w:b/>
                <w:smallCaps/>
              </w:rPr>
              <w:t>3 hyvä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6ECB229" w14:textId="77777777" w:rsidR="006B27F7" w:rsidRPr="00A744C2" w:rsidRDefault="006B27F7" w:rsidP="006B27F7">
            <w:pPr>
              <w:spacing w:beforeLines="40" w:before="96"/>
              <w:rPr>
                <w:b/>
                <w:smallCaps/>
              </w:rPr>
            </w:pPr>
            <w:r>
              <w:rPr>
                <w:b/>
                <w:smallCaps/>
              </w:rPr>
              <w:t>4</w:t>
            </w:r>
            <w:r w:rsidRPr="00A744C2">
              <w:rPr>
                <w:b/>
                <w:smallCaps/>
              </w:rPr>
              <w:t xml:space="preserve"> </w:t>
            </w:r>
            <w:r>
              <w:rPr>
                <w:b/>
                <w:smallCaps/>
              </w:rPr>
              <w:t>erinomainen</w:t>
            </w:r>
          </w:p>
        </w:tc>
      </w:tr>
      <w:tr w:rsidR="000D2690" w:rsidRPr="00A744C2" w14:paraId="55DE367E" w14:textId="77777777" w:rsidTr="002017D7">
        <w:trPr>
          <w:trHeight w:val="167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AD01D" w14:textId="50B3060D" w:rsidR="000D2690" w:rsidRPr="00C814DF" w:rsidRDefault="00144EBF" w:rsidP="32D85ACB">
            <w:pPr>
              <w:pStyle w:val="paragraph"/>
              <w:spacing w:before="0" w:beforeAutospacing="0" w:after="0" w:afterAutospacing="0"/>
              <w:textAlignment w:val="baseline"/>
              <w:divId w:val="1370759518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1. </w:t>
            </w:r>
            <w:r w:rsidR="00EE6B67" w:rsidRPr="00C814DF">
              <w:rPr>
                <w:rFonts w:asciiTheme="minorHAnsi" w:hAnsiTheme="minorHAnsi" w:cstheme="minorBidi"/>
                <w:b/>
                <w:bCs/>
              </w:rPr>
              <w:t>Työyhteisön rooli pelitoiminnassa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EBC01" w14:textId="77777777" w:rsidR="000D2690" w:rsidRPr="008F23F5" w:rsidRDefault="000203DC" w:rsidP="00921428">
            <w:pPr>
              <w:pStyle w:val="paragraph"/>
              <w:spacing w:before="0" w:beforeAutospacing="0" w:after="0" w:afterAutospacing="0"/>
              <w:textAlignment w:val="baseline"/>
              <w:divId w:val="940719593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 xml:space="preserve">Työyhteisössä keskustellaan säännöllisesti pelitoiminnasta. Kaikki työyhteisön jäsenet </w:t>
            </w:r>
            <w:r w:rsidR="00921428" w:rsidRPr="008F23F5">
              <w:rPr>
                <w:rFonts w:asciiTheme="minorHAnsi" w:hAnsiTheme="minorHAnsi" w:cstheme="minorHAnsi"/>
                <w:sz w:val="20"/>
                <w:szCs w:val="20"/>
              </w:rPr>
              <w:t>voivat halutessaan osallistua</w:t>
            </w: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 xml:space="preserve"> keskusteluun</w:t>
            </w:r>
            <w:r w:rsidR="004C2942" w:rsidRPr="008F23F5">
              <w:rPr>
                <w:rFonts w:asciiTheme="minorHAnsi" w:hAnsiTheme="minorHAnsi" w:cstheme="minorHAnsi"/>
                <w:sz w:val="20"/>
                <w:szCs w:val="20"/>
              </w:rPr>
              <w:t xml:space="preserve"> riippumatta pelitaustasta.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598B" w14:textId="77777777" w:rsidR="000D2690" w:rsidRPr="008F23F5" w:rsidRDefault="004C2942" w:rsidP="004C2942">
            <w:pPr>
              <w:pStyle w:val="paragraph"/>
              <w:spacing w:before="0" w:beforeAutospacing="0" w:after="0" w:afterAutospacing="0"/>
              <w:textAlignment w:val="baseline"/>
              <w:divId w:val="1794396219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>Pelitoiminnasta keskustelussa ei ole ulos sulkevia piirteitä, kuten sanoittamista tavalla</w:t>
            </w:r>
            <w:r w:rsidR="00450C81" w:rsidRPr="008F23F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 xml:space="preserve"> joka edellyttää kuulijalta tietoa peleistä, laitteista tai pelikulttuurin ilmiöistä ja termeistä.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AE18B" w14:textId="77777777" w:rsidR="000D2690" w:rsidRPr="008F23F5" w:rsidRDefault="00C419C3" w:rsidP="00295B39">
            <w:pPr>
              <w:pStyle w:val="paragraph"/>
              <w:spacing w:before="0" w:beforeAutospacing="0" w:after="0" w:afterAutospacing="0"/>
              <w:textAlignment w:val="baseline"/>
              <w:divId w:val="258103565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 xml:space="preserve">Kaikki työyhteisön jäsenet </w:t>
            </w:r>
            <w:r w:rsidR="00295B39" w:rsidRPr="008F23F5">
              <w:rPr>
                <w:rFonts w:asciiTheme="minorHAnsi" w:hAnsiTheme="minorHAnsi" w:cstheme="minorHAnsi"/>
                <w:sz w:val="20"/>
                <w:szCs w:val="20"/>
              </w:rPr>
              <w:t>voivat osallistua pelitoiminnan toteuttamiseen tas</w:t>
            </w:r>
            <w:r w:rsidRPr="008F23F5">
              <w:rPr>
                <w:rFonts w:asciiTheme="minorHAnsi" w:hAnsiTheme="minorHAnsi" w:cstheme="minorHAnsi"/>
                <w:sz w:val="20"/>
                <w:szCs w:val="20"/>
              </w:rPr>
              <w:t>a-arvoisesti.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B663D" w14:textId="77777777" w:rsidR="00C419C3" w:rsidRPr="00A3118E" w:rsidRDefault="00295B39" w:rsidP="00450C81">
            <w:pPr>
              <w:pStyle w:val="paragraph"/>
              <w:spacing w:before="0" w:beforeAutospacing="0" w:after="0" w:afterAutospacing="0"/>
              <w:textAlignment w:val="baseline"/>
              <w:divId w:val="1167818330"/>
              <w:rPr>
                <w:rFonts w:ascii="Segoe UI" w:hAnsi="Segoe UI" w:cs="Segoe UI"/>
                <w:sz w:val="18"/>
                <w:szCs w:val="18"/>
              </w:rPr>
            </w:pPr>
            <w:r w:rsidRPr="00A3118E">
              <w:rPr>
                <w:rFonts w:ascii="Segoe UI" w:hAnsi="Segoe UI" w:cs="Segoe UI"/>
                <w:sz w:val="18"/>
                <w:szCs w:val="18"/>
              </w:rPr>
              <w:t xml:space="preserve">Pelitoimintaa kehitetään yhdessä, se sisältää myös sen, että </w:t>
            </w:r>
            <w:r w:rsidR="00C419C3" w:rsidRPr="00A3118E">
              <w:rPr>
                <w:rFonts w:ascii="Segoe UI" w:hAnsi="Segoe UI" w:cs="Segoe UI"/>
                <w:sz w:val="18"/>
                <w:szCs w:val="18"/>
              </w:rPr>
              <w:t>o</w:t>
            </w:r>
            <w:r w:rsidRPr="00A3118E">
              <w:rPr>
                <w:rFonts w:ascii="Segoe UI" w:hAnsi="Segoe UI" w:cs="Segoe UI"/>
                <w:sz w:val="18"/>
                <w:szCs w:val="18"/>
              </w:rPr>
              <w:t>maa niin suhtautumista</w:t>
            </w:r>
            <w:r w:rsidR="00C419C3" w:rsidRPr="00A3118E">
              <w:rPr>
                <w:rFonts w:ascii="Segoe UI" w:hAnsi="Segoe UI" w:cs="Segoe UI"/>
                <w:sz w:val="18"/>
                <w:szCs w:val="18"/>
              </w:rPr>
              <w:t xml:space="preserve"> peleihin ja pelaamiseen tarkastellaan kriittisesti</w:t>
            </w:r>
            <w:r w:rsidRPr="00A3118E">
              <w:rPr>
                <w:rFonts w:ascii="Segoe UI" w:hAnsi="Segoe UI" w:cs="Segoe UI"/>
                <w:sz w:val="18"/>
                <w:szCs w:val="18"/>
              </w:rPr>
              <w:t xml:space="preserve"> reflektoiden</w:t>
            </w:r>
            <w:r w:rsidR="00A3118E" w:rsidRPr="00A3118E">
              <w:rPr>
                <w:rFonts w:ascii="Segoe UI" w:hAnsi="Segoe UI" w:cs="Segoe UI"/>
                <w:sz w:val="18"/>
                <w:szCs w:val="18"/>
              </w:rPr>
              <w:t>, riippumatta peliharrastuneisuudesta.</w:t>
            </w:r>
            <w:r w:rsidRPr="00A3118E"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  <w:p w14:paraId="245E1CB6" w14:textId="77777777" w:rsidR="00C419C3" w:rsidRDefault="00C419C3" w:rsidP="00450C81">
            <w:pPr>
              <w:pStyle w:val="paragraph"/>
              <w:spacing w:before="0" w:beforeAutospacing="0" w:after="0" w:afterAutospacing="0"/>
              <w:textAlignment w:val="baseline"/>
              <w:divId w:val="1167818330"/>
              <w:rPr>
                <w:rFonts w:ascii="Segoe UI" w:hAnsi="Segoe UI" w:cs="Segoe UI"/>
                <w:sz w:val="18"/>
                <w:szCs w:val="18"/>
              </w:rPr>
            </w:pPr>
          </w:p>
          <w:p w14:paraId="498030D5" w14:textId="77777777" w:rsidR="000D2690" w:rsidRPr="000D2690" w:rsidRDefault="000D2690" w:rsidP="00450C81">
            <w:pPr>
              <w:pStyle w:val="paragraph"/>
              <w:spacing w:before="0" w:beforeAutospacing="0" w:after="0" w:afterAutospacing="0"/>
              <w:textAlignment w:val="baseline"/>
              <w:divId w:val="1167818330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</w:tr>
      <w:tr w:rsidR="00010A2D" w:rsidRPr="00A744C2" w14:paraId="5087202A" w14:textId="77777777" w:rsidTr="002017D7">
        <w:trPr>
          <w:trHeight w:val="196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D54D1" w14:textId="641EEBC5" w:rsidR="00010A2D" w:rsidRPr="00C814DF" w:rsidRDefault="00144EBF" w:rsidP="00010A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2. </w:t>
            </w:r>
            <w:r w:rsidR="00010A2D" w:rsidRPr="00C814DF">
              <w:rPr>
                <w:rStyle w:val="normaltextrun"/>
                <w:rFonts w:ascii="Calibri" w:hAnsi="Calibri" w:cs="Calibri"/>
                <w:b/>
                <w:bCs/>
              </w:rPr>
              <w:t>Syrjinnän ehkäisy / Turvallisempi tila</w:t>
            </w:r>
          </w:p>
          <w:p w14:paraId="6E0BB5FB" w14:textId="77777777" w:rsidR="00010A2D" w:rsidRPr="00C814DF" w:rsidRDefault="00010A2D" w:rsidP="00010A2D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</w:rPr>
            </w:pPr>
            <w:r w:rsidRPr="00C814DF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15924" w14:textId="77777777" w:rsidR="00010A2D" w:rsidRPr="008F23F5" w:rsidRDefault="00010A2D" w:rsidP="00350C9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Asiattomaan tai syrjivään puheeseen ja käytökseen puututaan</w:t>
            </w:r>
            <w:r w:rsidR="00350C91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596C4" w14:textId="1FA01513" w:rsidR="00010A2D" w:rsidRPr="0092655A" w:rsidRDefault="000203DC" w:rsidP="6D06A9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Toiminnan suunnittelussa, toteutuksessa ja</w:t>
            </w:r>
            <w:r w:rsidR="00010A2D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hankinnoissa huomioidaan aktiivisesti pelikulttuurin sisältämien stereotypioiden</w:t>
            </w:r>
            <w:r w:rsidR="008E2B36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(esimerkiksi</w:t>
            </w:r>
            <w:r w:rsidR="00B407C5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ennakkoluulot</w:t>
            </w:r>
            <w:r w:rsidR="008E2B36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07C5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”tyttöjen ja poikien peleistä”</w:t>
            </w:r>
            <w:r w:rsidR="008E2B36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)</w:t>
            </w:r>
            <w:r w:rsidR="00010A2D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ja </w:t>
            </w:r>
            <w:r w:rsidR="00450C81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ulossulkevien </w:t>
            </w:r>
            <w:r w:rsidR="00010A2D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normien</w:t>
            </w:r>
            <w:r w:rsidR="008E2B36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357B06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esimerkiksi oletus vammattomuudesta)</w:t>
            </w:r>
            <w:r w:rsidR="00B407C5" w:rsidRPr="0092655A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05AB21" w14:textId="77777777" w:rsidR="00010A2D" w:rsidRPr="0092655A" w:rsidRDefault="00010A2D" w:rsidP="00010A2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14:paraId="7A82E73A" w14:textId="77777777" w:rsidR="00010A2D" w:rsidRPr="0092655A" w:rsidRDefault="00010A2D" w:rsidP="00010A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D9EE6" w14:textId="644D764D" w:rsidR="00DB23B5" w:rsidRPr="00E13F41" w:rsidRDefault="00E13F41" w:rsidP="6D06A9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E13F41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Toimintaan on luotu turvallisemman tilan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periaatteet. </w:t>
            </w:r>
            <w:r w:rsidR="00350C91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</w:t>
            </w:r>
            <w:r w:rsidR="00DB23B5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yöotteeseen kuuluu </w:t>
            </w:r>
            <w:r w:rsidR="009B72D7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aktiivinen</w:t>
            </w:r>
            <w:r w:rsidR="00DB23B5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pyrkimys yhdenvertaisuutta </w:t>
            </w:r>
            <w:r w:rsidR="00350C91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estävien</w:t>
            </w:r>
            <w:r w:rsidR="00DB23B5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seikkojen tunnistamiseen </w:t>
            </w:r>
            <w:r w:rsidR="00350C91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 w:rsidR="00DB23B5" w:rsidRPr="00E13F4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tasa-arvon edistämiseen.</w:t>
            </w:r>
          </w:p>
          <w:p w14:paraId="58F596B9" w14:textId="77777777" w:rsidR="00010A2D" w:rsidRPr="008F23F5" w:rsidRDefault="00010A2D" w:rsidP="00010A2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27BF" w14:textId="77777777" w:rsidR="00010A2D" w:rsidRPr="007616D0" w:rsidRDefault="00350C91" w:rsidP="00010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16D0">
              <w:rPr>
                <w:rFonts w:asciiTheme="minorHAnsi" w:hAnsiTheme="minorHAnsi" w:cstheme="minorHAnsi"/>
                <w:sz w:val="20"/>
                <w:szCs w:val="20"/>
              </w:rPr>
              <w:t>Ohjaustyössä pyritään</w:t>
            </w:r>
            <w:r w:rsidR="00010A2D" w:rsidRPr="007616D0">
              <w:rPr>
                <w:rFonts w:asciiTheme="minorHAnsi" w:hAnsiTheme="minorHAnsi" w:cstheme="minorHAnsi"/>
                <w:sz w:val="20"/>
                <w:szCs w:val="20"/>
              </w:rPr>
              <w:t xml:space="preserve"> järjestelmällisesti </w:t>
            </w:r>
            <w:r w:rsidR="00DB23B5" w:rsidRPr="007616D0">
              <w:rPr>
                <w:rFonts w:asciiTheme="minorHAnsi" w:hAnsiTheme="minorHAnsi" w:cstheme="minorHAnsi"/>
                <w:sz w:val="20"/>
                <w:szCs w:val="20"/>
              </w:rPr>
              <w:t>omalla esimerkillä</w:t>
            </w:r>
            <w:r w:rsidRPr="007616D0">
              <w:rPr>
                <w:rFonts w:asciiTheme="minorHAnsi" w:hAnsiTheme="minorHAnsi" w:cstheme="minorHAnsi"/>
                <w:sz w:val="20"/>
                <w:szCs w:val="20"/>
              </w:rPr>
              <w:t xml:space="preserve"> purkamaan syrjiviä rakenteita</w:t>
            </w:r>
            <w:r w:rsidR="00450C8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616D0">
              <w:rPr>
                <w:rFonts w:asciiTheme="minorHAnsi" w:hAnsiTheme="minorHAnsi" w:cstheme="minorHAnsi"/>
                <w:sz w:val="20"/>
                <w:szCs w:val="20"/>
              </w:rPr>
              <w:t xml:space="preserve"> kuten su</w:t>
            </w:r>
            <w:r w:rsidR="00010A2D" w:rsidRPr="007616D0">
              <w:rPr>
                <w:rFonts w:asciiTheme="minorHAnsi" w:hAnsiTheme="minorHAnsi" w:cstheme="minorHAnsi"/>
                <w:sz w:val="20"/>
                <w:szCs w:val="20"/>
              </w:rPr>
              <w:t>kupuoliin liit</w:t>
            </w:r>
            <w:r w:rsidR="00DB23B5" w:rsidRPr="007616D0">
              <w:rPr>
                <w:rFonts w:asciiTheme="minorHAnsi" w:hAnsiTheme="minorHAnsi" w:cstheme="minorHAnsi"/>
                <w:sz w:val="20"/>
                <w:szCs w:val="20"/>
              </w:rPr>
              <w:t>tyviä normeja ja stereotypioit</w:t>
            </w:r>
            <w:r w:rsidR="00671C9D">
              <w:rPr>
                <w:rFonts w:asciiTheme="minorHAnsi" w:hAnsiTheme="minorHAnsi" w:cstheme="minorHAnsi"/>
                <w:sz w:val="20"/>
                <w:szCs w:val="20"/>
              </w:rPr>
              <w:t>a esim.</w:t>
            </w:r>
            <w:r w:rsidR="00010A2D" w:rsidRPr="007616D0">
              <w:rPr>
                <w:rFonts w:asciiTheme="minorHAnsi" w:hAnsiTheme="minorHAnsi" w:cstheme="minorHAnsi"/>
                <w:sz w:val="20"/>
                <w:szCs w:val="20"/>
              </w:rPr>
              <w:t xml:space="preserve"> pelivalinnoissa, puheessa ja muussa ohjaustyössä.</w:t>
            </w:r>
          </w:p>
          <w:p w14:paraId="1495C3D9" w14:textId="77777777" w:rsidR="00010A2D" w:rsidRPr="007616D0" w:rsidRDefault="00010A2D" w:rsidP="00010A2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7017D" w:rsidRPr="00A744C2" w14:paraId="07BB2AED" w14:textId="77777777" w:rsidTr="002017D7">
        <w:trPr>
          <w:trHeight w:val="15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A0F7" w14:textId="0524AA9F" w:rsidR="00F7017D" w:rsidRPr="00C814DF" w:rsidRDefault="00144EBF" w:rsidP="008502A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</w:rPr>
            </w:pPr>
            <w:r>
              <w:rPr>
                <w:rStyle w:val="eop"/>
                <w:rFonts w:ascii="Calibri" w:hAnsi="Calibri" w:cs="Calibri"/>
                <w:b/>
              </w:rPr>
              <w:t xml:space="preserve">3. </w:t>
            </w:r>
            <w:r w:rsidR="00A3118E" w:rsidRPr="00C814DF">
              <w:rPr>
                <w:rStyle w:val="eop"/>
                <w:rFonts w:ascii="Calibri" w:hAnsi="Calibri" w:cs="Calibri"/>
                <w:b/>
              </w:rPr>
              <w:t xml:space="preserve">Tiedon </w:t>
            </w:r>
            <w:r w:rsidR="005C3AEB" w:rsidRPr="00C814DF">
              <w:rPr>
                <w:rStyle w:val="eop"/>
                <w:rFonts w:ascii="Calibri" w:hAnsi="Calibri" w:cs="Calibri"/>
                <w:b/>
              </w:rPr>
              <w:t>hyödyntämine</w:t>
            </w:r>
            <w:r w:rsidR="008502AD" w:rsidRPr="00C814DF">
              <w:rPr>
                <w:rStyle w:val="eop"/>
                <w:rFonts w:ascii="Calibri" w:hAnsi="Calibri" w:cs="Calibri"/>
                <w:b/>
              </w:rPr>
              <w:t>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C6E0" w14:textId="77777777" w:rsidR="00F7017D" w:rsidRPr="008F23F5" w:rsidRDefault="005C3AEB" w:rsidP="00F7017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Tutustutaan ajankohtaiseen tutkimustietoon nuorten pelaamisesta.</w:t>
            </w:r>
            <w:r w:rsidR="00F7017D" w:rsidRPr="008F23F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1543A1F" w14:textId="77777777" w:rsidR="00F7017D" w:rsidRPr="008F23F5" w:rsidRDefault="00F7017D" w:rsidP="005C3A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9153" w14:textId="77777777" w:rsidR="00F7017D" w:rsidRPr="008F23F5" w:rsidRDefault="03C69FAC" w:rsidP="00A3118E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Suunnittelussa otetaan huomioon ajankohtainen </w:t>
            </w:r>
            <w:r w:rsidR="00A3118E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tutkimus- ja kokemus</w:t>
            </w: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tieto. 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3BA" w14:textId="77777777" w:rsidR="00F7017D" w:rsidRPr="008F23F5" w:rsidRDefault="00A3118E" w:rsidP="00F7017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Tietoperustalla on keskeinen rooli toiminnan kehittämisessä.</w:t>
            </w:r>
          </w:p>
          <w:p w14:paraId="2495EA09" w14:textId="77777777" w:rsidR="00F7017D" w:rsidRPr="008F23F5" w:rsidRDefault="00F7017D" w:rsidP="00A35A5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197" w14:textId="77777777" w:rsidR="00F7017D" w:rsidRPr="005C3AEB" w:rsidRDefault="00F7017D" w:rsidP="00A07D1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2967ABF4">
              <w:rPr>
                <w:rStyle w:val="normaltextrun"/>
                <w:rFonts w:ascii="Calibri" w:hAnsi="Calibri" w:cs="Calibri"/>
                <w:sz w:val="20"/>
                <w:szCs w:val="20"/>
              </w:rPr>
              <w:t>Työn tietoperustaiselle kehittämiselle on</w:t>
            </w:r>
            <w:r w:rsidR="00A07D1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työyhteisössä</w:t>
            </w:r>
            <w:r w:rsidRPr="2967ABF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olemassa rakenne, j</w:t>
            </w:r>
            <w:r w:rsidR="344721B9" w:rsidRPr="2967ABF4">
              <w:rPr>
                <w:rStyle w:val="normaltextrun"/>
                <w:rFonts w:ascii="Calibri" w:hAnsi="Calibri" w:cs="Calibri"/>
                <w:sz w:val="20"/>
                <w:szCs w:val="20"/>
              </w:rPr>
              <w:t>ota</w:t>
            </w:r>
            <w:r w:rsidRPr="2967ABF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noudatetaan. </w:t>
            </w:r>
          </w:p>
        </w:tc>
      </w:tr>
      <w:tr w:rsidR="00BC683D" w:rsidRPr="00463CD5" w14:paraId="10F5FD9B" w14:textId="77777777" w:rsidTr="002017D7">
        <w:trPr>
          <w:trHeight w:val="1672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A7B00" w14:textId="2E1B6A97" w:rsidR="00BC683D" w:rsidRPr="00C814DF" w:rsidRDefault="00144EBF" w:rsidP="6D06A9F6">
            <w:pPr>
              <w:pStyle w:val="paragraph"/>
              <w:spacing w:before="0" w:beforeAutospacing="0" w:after="0" w:afterAutospacing="0"/>
              <w:textAlignment w:val="baseline"/>
              <w:divId w:val="1071002895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4. </w:t>
            </w:r>
            <w:r w:rsidR="00BC683D" w:rsidRPr="00C814DF">
              <w:rPr>
                <w:rStyle w:val="normaltextrun"/>
                <w:rFonts w:ascii="Calibri" w:hAnsi="Calibri" w:cs="Calibri"/>
                <w:b/>
                <w:bCs/>
              </w:rPr>
              <w:t>Pelinkehitys</w:t>
            </w:r>
            <w:r w:rsidR="00BC683D" w:rsidRPr="00C814DF">
              <w:rPr>
                <w:rStyle w:val="eop"/>
                <w:rFonts w:ascii="Calibri" w:hAnsi="Calibri" w:cs="Calibri"/>
              </w:rPr>
              <w:t> </w:t>
            </w:r>
          </w:p>
          <w:p w14:paraId="59955008" w14:textId="7A8CA884" w:rsidR="008A18D9" w:rsidRPr="00C814DF" w:rsidRDefault="008A18D9" w:rsidP="00BC683D">
            <w:pPr>
              <w:pStyle w:val="paragraph"/>
              <w:spacing w:before="0" w:beforeAutospacing="0" w:after="0" w:afterAutospacing="0"/>
              <w:textAlignment w:val="baseline"/>
              <w:divId w:val="1071002895"/>
              <w:rPr>
                <w:rFonts w:ascii="Segoe UI" w:hAnsi="Segoe UI" w:cs="Segoe U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C267C" w14:textId="77777777" w:rsidR="00BC683D" w:rsidRPr="008F23F5" w:rsidRDefault="00BC683D" w:rsidP="6D06A9F6">
            <w:pPr>
              <w:pStyle w:val="paragraph"/>
              <w:spacing w:before="0" w:beforeAutospacing="0" w:after="0" w:afterAutospacing="0"/>
              <w:textAlignment w:val="baseline"/>
              <w:divId w:val="39007634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Pelit nähdään vain pelaamisen välineenä</w:t>
            </w:r>
            <w:r w:rsidR="07602AA4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4C3F" w14:textId="5BAB527C" w:rsidR="00BC683D" w:rsidRPr="008F23F5" w:rsidRDefault="00BC683D" w:rsidP="008502AD">
            <w:pPr>
              <w:pStyle w:val="paragraph"/>
              <w:spacing w:before="0" w:beforeAutospacing="0" w:after="0" w:afterAutospacing="0"/>
              <w:textAlignment w:val="baseline"/>
              <w:divId w:val="338436066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Pelaamisesta tai pelien tekemisestä </w:t>
            </w:r>
            <w:r w:rsidR="008502AD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keskustellaan nuorten kanssa ja kerrotaan mahdollisuuksista uran ja ammatin kannalta.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2E7A1" w14:textId="77777777" w:rsidR="00BC683D" w:rsidRPr="008F23F5" w:rsidRDefault="00BC683D" w:rsidP="00BC683D">
            <w:pPr>
              <w:pStyle w:val="paragraph"/>
              <w:spacing w:before="0" w:beforeAutospacing="0" w:after="0" w:afterAutospacing="0"/>
              <w:textAlignment w:val="baseline"/>
              <w:divId w:val="1465343619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Pelinkehitykseen liittyvät ammatilliset taidot tunnetaan (koodaaminen, taide, pelisuunnittelu yms.), ja näistä kiinnostuneet nuoret osataan ohjata eteenpäin.</w:t>
            </w:r>
            <w:r w:rsidRPr="008F23F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CBDB1" w14:textId="77777777" w:rsidR="00BC683D" w:rsidRPr="00A35A57" w:rsidRDefault="00EE6685" w:rsidP="00BC683D">
            <w:pPr>
              <w:pStyle w:val="paragraph"/>
              <w:spacing w:before="0" w:beforeAutospacing="0" w:after="0" w:afterAutospacing="0"/>
              <w:textAlignment w:val="baseline"/>
              <w:divId w:val="4826977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Mahdollistetaan</w:t>
            </w:r>
            <w:r w:rsidR="00BC683D" w:rsidRPr="00A35A57">
              <w:rPr>
                <w:rStyle w:val="normaltextrun"/>
                <w:rFonts w:ascii="Calibri" w:hAnsi="Calibri" w:cs="Calibri"/>
                <w:sz w:val="20"/>
                <w:szCs w:val="20"/>
              </w:rPr>
              <w:t> pelinkehittämisen kokeileminen siitä kiinnostuneelle nuorelle.</w:t>
            </w:r>
            <w:r w:rsidR="00BC683D" w:rsidRPr="00A35A57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BC683D" w:rsidRPr="00463CD5" w14:paraId="4DCDAFDA" w14:textId="77777777" w:rsidTr="002017D7">
        <w:trPr>
          <w:trHeight w:val="163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C9F85" w14:textId="2A0EF004" w:rsidR="002017D7" w:rsidRPr="00C814DF" w:rsidRDefault="00144EBF" w:rsidP="6D06A9F6">
            <w:pPr>
              <w:pStyle w:val="paragraph"/>
              <w:spacing w:before="0" w:beforeAutospacing="0" w:after="0" w:afterAutospacing="0"/>
              <w:textAlignment w:val="baseline"/>
              <w:divId w:val="305740461"/>
              <w:rPr>
                <w:rStyle w:val="eop"/>
                <w:rFonts w:ascii="Calibri" w:hAnsi="Calibri" w:cs="Calibri"/>
              </w:rPr>
            </w:pPr>
            <w:r>
              <w:rPr>
                <w:rStyle w:val="eop"/>
                <w:rFonts w:ascii="Calibri" w:hAnsi="Calibri" w:cs="Calibri"/>
                <w:b/>
              </w:rPr>
              <w:t xml:space="preserve">5. </w:t>
            </w:r>
            <w:r w:rsidR="00B407C5" w:rsidRPr="00C814DF">
              <w:rPr>
                <w:rStyle w:val="eop"/>
                <w:rFonts w:ascii="Calibri" w:hAnsi="Calibri" w:cs="Calibri"/>
                <w:b/>
              </w:rPr>
              <w:t>Kilpailullinen toiminta</w:t>
            </w:r>
            <w:r w:rsidR="00B407C5" w:rsidRPr="00C814DF">
              <w:rPr>
                <w:rStyle w:val="eop"/>
                <w:rFonts w:ascii="Calibri" w:hAnsi="Calibri" w:cs="Calibri"/>
              </w:rPr>
              <w:t xml:space="preserve"> </w:t>
            </w:r>
          </w:p>
          <w:p w14:paraId="480ECFAA" w14:textId="5C6D1648" w:rsidR="00B407C5" w:rsidRPr="00C814DF" w:rsidRDefault="00B407C5" w:rsidP="6D06A9F6">
            <w:pPr>
              <w:pStyle w:val="paragraph"/>
              <w:spacing w:before="0" w:beforeAutospacing="0" w:after="0" w:afterAutospacing="0"/>
              <w:textAlignment w:val="baseline"/>
              <w:divId w:val="305740461"/>
              <w:rPr>
                <w:rFonts w:ascii="Segoe UI" w:hAnsi="Segoe UI" w:cs="Segoe UI"/>
              </w:rPr>
            </w:pPr>
            <w:r w:rsidRPr="00C814DF">
              <w:rPr>
                <w:rStyle w:val="eop"/>
                <w:rFonts w:ascii="Calibri" w:hAnsi="Calibri" w:cs="Calibri"/>
              </w:rPr>
              <w:t>(esimerkiksi e-urheilu)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19AF9" w14:textId="77777777" w:rsidR="00BC683D" w:rsidRPr="008F23F5" w:rsidRDefault="00A90575" w:rsidP="6D06A9F6">
            <w:pPr>
              <w:pStyle w:val="paragraph"/>
              <w:spacing w:before="0" w:beforeAutospacing="0" w:after="0" w:afterAutospacing="0"/>
              <w:textAlignment w:val="baseline"/>
              <w:divId w:val="182059642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</w:t>
            </w:r>
            <w:r w:rsidR="00BC683D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elejä pelattaessa huomioidaan, että nuoren taitotaso </w:t>
            </w:r>
            <w:r w:rsidR="000203DC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e</w:t>
            </w:r>
            <w:r w:rsidR="00BC683D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 saa vaikuttaa tämän osallistumismahdollisuuksiin</w:t>
            </w:r>
            <w:r w:rsidR="00EE6685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.</w:t>
            </w:r>
            <w:r w:rsidR="000203DC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Toiminta ei edellytä omia laitteita.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34A14" w14:textId="77777777" w:rsidR="00BC683D" w:rsidRPr="008F23F5" w:rsidRDefault="00C229EE" w:rsidP="6D06A9F6">
            <w:pPr>
              <w:pStyle w:val="paragraph"/>
              <w:spacing w:before="0" w:beforeAutospacing="0" w:after="0" w:afterAutospacing="0"/>
              <w:textAlignment w:val="baseline"/>
              <w:divId w:val="258104659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Nu</w:t>
            </w:r>
            <w:r w:rsidR="00A90575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oriso-ohjaajat ymmärtävät </w:t>
            </w:r>
            <w:r w:rsidR="000203DC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ja keskustelevat aktiivisesti siitä </w:t>
            </w:r>
            <w:r w:rsidR="00A90575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miten nuoren identiteetti kuten sukupuoli</w:t>
            </w: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vaikuttaa mahdoll</w:t>
            </w:r>
            <w:r w:rsidR="00A90575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isuuksiin osallistua toimintaan. </w:t>
            </w:r>
          </w:p>
          <w:p w14:paraId="109DB26B" w14:textId="77777777" w:rsidR="00A90575" w:rsidRPr="008F23F5" w:rsidRDefault="00A90575" w:rsidP="00A90575">
            <w:pPr>
              <w:pStyle w:val="paragraph"/>
              <w:spacing w:before="0" w:beforeAutospacing="0" w:after="0" w:afterAutospacing="0"/>
              <w:textAlignment w:val="baseline"/>
              <w:divId w:val="25810465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25B7C" w14:textId="77777777" w:rsidR="00BC683D" w:rsidRPr="008F23F5" w:rsidRDefault="00A90575" w:rsidP="00C229EE">
            <w:pPr>
              <w:pStyle w:val="paragraph"/>
              <w:spacing w:before="0" w:beforeAutospacing="0" w:after="0" w:afterAutospacing="0"/>
              <w:textAlignment w:val="baseline"/>
              <w:divId w:val="1536193269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Pelejä pelatessa</w:t>
            </w:r>
            <w:r w:rsidR="00C229EE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pyritään tavoitteellisesti ja suunnitelmallisesti, yhdessä nuorten kanssa, purkamaan heikommassa asemassa olevien osallistumisen esteitä.</w:t>
            </w:r>
          </w:p>
          <w:p w14:paraId="7D0C68C1" w14:textId="77777777" w:rsidR="00A90575" w:rsidRPr="008F23F5" w:rsidRDefault="00A90575" w:rsidP="00C229EE">
            <w:pPr>
              <w:pStyle w:val="paragraph"/>
              <w:spacing w:before="0" w:beforeAutospacing="0" w:after="0" w:afterAutospacing="0"/>
              <w:textAlignment w:val="baseline"/>
              <w:divId w:val="15361932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BA39B" w14:textId="77777777" w:rsidR="00BC683D" w:rsidRDefault="00BC683D" w:rsidP="6D06A9F6">
            <w:pPr>
              <w:pStyle w:val="paragraph"/>
              <w:spacing w:before="0" w:beforeAutospacing="0" w:after="0" w:afterAutospacing="0"/>
              <w:textAlignment w:val="baseline"/>
              <w:divId w:val="1474830870"/>
              <w:rPr>
                <w:rFonts w:ascii="Segoe UI" w:eastAsia="Segoe UI" w:hAnsi="Segoe UI" w:cs="Segoe UI"/>
                <w:color w:val="333333"/>
              </w:rPr>
            </w:pPr>
            <w:r w:rsidRPr="6D06A9F6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Pelitoiminnassa noudatetaan kasvatuksellista etiikkaa: kilpailullinenkin toiminta (esimerkiksi pienryhmässä tapahtuva joukkuetoiminta) on avointa, saavutettavaa ja </w:t>
            </w:r>
            <w:r w:rsidR="3C04EE79" w:rsidRPr="6D06A9F6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>sillä ei ole kilpaurheilullisia tavoitteita</w:t>
            </w:r>
          </w:p>
          <w:p w14:paraId="1F6055F1" w14:textId="77777777" w:rsidR="00EE6685" w:rsidRPr="00A35A57" w:rsidRDefault="00EE6685" w:rsidP="00BC683D">
            <w:pPr>
              <w:pStyle w:val="paragraph"/>
              <w:spacing w:before="0" w:beforeAutospacing="0" w:after="0" w:afterAutospacing="0"/>
              <w:textAlignment w:val="baseline"/>
              <w:divId w:val="147483087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A18D9" w:rsidRPr="00A744C2" w14:paraId="57795A35" w14:textId="77777777" w:rsidTr="002017D7">
        <w:trPr>
          <w:trHeight w:val="168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BF7" w14:textId="746C8DD3" w:rsidR="008A18D9" w:rsidRPr="00C814DF" w:rsidRDefault="00144EBF" w:rsidP="008A18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6. </w:t>
            </w:r>
            <w:r w:rsidR="008A18D9" w:rsidRPr="00C814DF">
              <w:rPr>
                <w:rStyle w:val="normaltextrun"/>
                <w:rFonts w:ascii="Calibri" w:hAnsi="Calibri" w:cs="Calibri"/>
                <w:b/>
                <w:bCs/>
              </w:rPr>
              <w:t>Pelit ja elämänhallinta</w:t>
            </w:r>
            <w:r w:rsidR="008A18D9" w:rsidRPr="00C814DF">
              <w:rPr>
                <w:rStyle w:val="eop"/>
                <w:rFonts w:ascii="Calibri" w:hAnsi="Calibri" w:cs="Calibri"/>
              </w:rPr>
              <w:t> </w:t>
            </w:r>
          </w:p>
          <w:p w14:paraId="4103808A" w14:textId="77777777" w:rsidR="008A18D9" w:rsidRPr="00C814DF" w:rsidRDefault="008A18D9" w:rsidP="008A18D9">
            <w:pPr>
              <w:spacing w:beforeLines="40" w:before="96"/>
            </w:pPr>
            <w:r w:rsidRPr="00C814DF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717DB" w14:textId="77777777" w:rsidR="008A18D9" w:rsidRPr="008F23F5" w:rsidRDefault="00A35A57" w:rsidP="00A35A57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Tiedostetaan</w:t>
            </w:r>
            <w:r w:rsidR="008A18D9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pelaamisen sekä positiiviset että negatiiviset yhteydet nuoren hyvinvointiin.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11B7" w14:textId="77777777" w:rsidR="008A18D9" w:rsidRPr="008F23F5" w:rsidRDefault="00A35A57" w:rsidP="00A07D14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Tunnistetaan</w:t>
            </w:r>
            <w:r w:rsidR="008A18D9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pelaamisen rooli nuoren elämässä</w:t>
            </w: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07D14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K</w:t>
            </w:r>
            <w:r w:rsidR="008E2400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yetään</w:t>
            </w:r>
            <w:r w:rsidR="008A18D9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tunnistamaan mahdolliset haasteet nuoren pelaamisessa, itsekontrollissa ja hyvinvoinnissa.</w:t>
            </w:r>
            <w:r w:rsidR="008A18D9" w:rsidRPr="008F23F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35534" w14:textId="77777777" w:rsidR="008A18D9" w:rsidRPr="008F23F5" w:rsidRDefault="00671C9D" w:rsidP="008A18D9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</w:t>
            </w:r>
            <w:r w:rsidR="00A35A57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saamista tukea</w:t>
            </w:r>
            <w:r w:rsidR="008A18D9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nuorta tämän hyvi</w:t>
            </w:r>
            <w:r w:rsidR="00A35A57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nvointiin liittyvissä seikoissa</w:t>
            </w:r>
            <w:r w:rsidR="008A18D9" w:rsidRPr="008F23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niiden ilmetessä pelitoiminnan yhteydessä.</w:t>
            </w:r>
            <w:r w:rsidR="008A18D9" w:rsidRPr="008F23F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5674" w14:textId="78930B5E" w:rsidR="008A18D9" w:rsidRPr="00AA5AAB" w:rsidRDefault="00AA5AAB" w:rsidP="008A18D9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AA5AAB">
              <w:rPr>
                <w:rFonts w:asciiTheme="minorHAnsi" w:hAnsiTheme="minorHAnsi" w:cstheme="minorHAnsi"/>
                <w:sz w:val="20"/>
                <w:szCs w:val="20"/>
              </w:rPr>
              <w:t>tasokuvaus puuttuu</w:t>
            </w:r>
          </w:p>
        </w:tc>
      </w:tr>
      <w:tr w:rsidR="0092655A" w:rsidRPr="00A744C2" w14:paraId="14C99566" w14:textId="77777777" w:rsidTr="002017D7">
        <w:trPr>
          <w:trHeight w:val="210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9C43B" w14:textId="697D2F4A" w:rsidR="0092655A" w:rsidRPr="00C814DF" w:rsidRDefault="00144EBF" w:rsidP="0092655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7. </w:t>
            </w:r>
            <w:r w:rsidR="0092655A" w:rsidRPr="00C814DF">
              <w:rPr>
                <w:rStyle w:val="normaltextrun"/>
                <w:rFonts w:ascii="Calibri" w:hAnsi="Calibri" w:cs="Calibri"/>
                <w:b/>
                <w:bCs/>
              </w:rPr>
              <w:t>Viihtyvyys ja tunnelma</w:t>
            </w:r>
            <w:r w:rsidR="0092655A" w:rsidRPr="00C814DF">
              <w:rPr>
                <w:rStyle w:val="eop"/>
                <w:rFonts w:ascii="Calibri" w:hAnsi="Calibri" w:cs="Calibri"/>
              </w:rPr>
              <w:t> </w:t>
            </w:r>
          </w:p>
          <w:p w14:paraId="1C825421" w14:textId="77777777" w:rsidR="0092655A" w:rsidRPr="00C814DF" w:rsidRDefault="0092655A" w:rsidP="0092655A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C41D3" w14:textId="669B863A" w:rsidR="0092655A" w:rsidRPr="008F23F5" w:rsidRDefault="0092655A" w:rsidP="0092655A">
            <w:pPr>
              <w:spacing w:beforeLines="40" w:before="96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EE6685">
              <w:rPr>
                <w:rFonts w:asciiTheme="minorHAnsi" w:hAnsiTheme="minorHAnsi" w:cstheme="minorHAnsi"/>
                <w:sz w:val="20"/>
                <w:szCs w:val="20"/>
              </w:rPr>
              <w:t>Ohjaajat ottavat vastaan nuorten palautetta tilaan ja tunnelmaan liittyen.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60FA5" w14:textId="23D5A07D" w:rsidR="0092655A" w:rsidRPr="008F23F5" w:rsidRDefault="0092655A" w:rsidP="0092655A">
            <w:pPr>
              <w:spacing w:beforeLines="40" w:before="96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Pelaaminen, pelikulttuuri ja niiden monimuotoisuus sekä kohderyhmä ja sen moninaisuus</w:t>
            </w:r>
            <w:r w:rsidR="002017D7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D85E8A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on </w:t>
            </w:r>
            <w:r w:rsidRPr="00D85E8A">
              <w:rPr>
                <w:rStyle w:val="contextualspellingandgrammarerror"/>
                <w:rFonts w:ascii="Calibri" w:hAnsi="Calibri" w:cs="Calibri"/>
                <w:sz w:val="20"/>
                <w:szCs w:val="20"/>
                <w:shd w:val="clear" w:color="auto" w:fill="FFFFFF"/>
              </w:rPr>
              <w:t>huomioitu</w:t>
            </w:r>
            <w:r w:rsidRPr="00D85E8A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 ja nuorille tarjotaan erilaisia tapoja vaikuttaa tilan viihtyvyyteen ja tunnelmaan.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3EF7A" w14:textId="574BACBD" w:rsidR="0092655A" w:rsidRDefault="0092655A" w:rsidP="0092655A">
            <w:pPr>
              <w:spacing w:beforeLines="40" w:before="96"/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D85E8A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Nuorten osallisuus näkyy tilan </w:t>
            </w:r>
            <w:r w:rsidRPr="00C804F6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viihtyvyyden ja tunnelman luomisessa</w:t>
            </w:r>
            <w:r w:rsidR="002017D7">
              <w:rPr>
                <w:rStyle w:val="normaltextrun"/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  <w:p w14:paraId="2D732A09" w14:textId="77777777" w:rsidR="0092655A" w:rsidRPr="008F23F5" w:rsidRDefault="0092655A" w:rsidP="0092655A">
            <w:pPr>
              <w:spacing w:beforeLines="40" w:before="96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6B85" w14:textId="7C680155" w:rsidR="0092655A" w:rsidRPr="00333CD5" w:rsidRDefault="0092655A" w:rsidP="0092655A">
            <w:pPr>
              <w:spacing w:beforeLines="40" w:before="96"/>
              <w:rPr>
                <w:sz w:val="20"/>
                <w:szCs w:val="20"/>
              </w:rPr>
            </w:pPr>
            <w:r w:rsidRPr="00D85E8A">
              <w:rPr>
                <w:rStyle w:val="eop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Nuorten osallisuus tilan viihtyvyyden ja tunnelman luomisessa on suunnitelmallista ja siihen on olemassa selkeät rakenteet.  </w:t>
            </w:r>
          </w:p>
        </w:tc>
      </w:tr>
    </w:tbl>
    <w:p w14:paraId="65869AB0" w14:textId="77777777" w:rsidR="00863156" w:rsidRPr="00A744C2" w:rsidRDefault="003D6127" w:rsidP="002C1997">
      <w:pPr>
        <w:rPr>
          <w:b/>
        </w:rPr>
      </w:pPr>
      <w:r w:rsidRPr="00A744C2">
        <w:rPr>
          <w:b/>
        </w:rPr>
        <w:br w:type="page"/>
      </w:r>
      <w:r w:rsidR="00F834FB" w:rsidRPr="00FE7E83">
        <w:rPr>
          <w:b/>
        </w:rPr>
        <w:lastRenderedPageBreak/>
        <w:t xml:space="preserve">II </w:t>
      </w:r>
      <w:r w:rsidR="00863156" w:rsidRPr="00FE7E83">
        <w:rPr>
          <w:b/>
        </w:rPr>
        <w:t xml:space="preserve">Nuorten </w:t>
      </w:r>
      <w:r w:rsidR="00FE7E83" w:rsidRPr="00FE7E83">
        <w:rPr>
          <w:b/>
        </w:rPr>
        <w:t xml:space="preserve">rooli toiminnan toteuttamisessa </w:t>
      </w:r>
    </w:p>
    <w:p w14:paraId="77E9404E" w14:textId="77777777" w:rsidR="00BD592C" w:rsidRPr="00A744C2" w:rsidRDefault="00BD592C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22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  <w:gridCol w:w="4678"/>
        <w:gridCol w:w="4819"/>
        <w:gridCol w:w="4678"/>
      </w:tblGrid>
      <w:tr w:rsidR="003B42E9" w:rsidRPr="00A744C2" w14:paraId="63C2A900" w14:textId="77777777" w:rsidTr="002017D7">
        <w:trPr>
          <w:trHeight w:val="453"/>
          <w:tblHeader/>
        </w:trPr>
        <w:tc>
          <w:tcPr>
            <w:tcW w:w="3686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4A54DF87" w14:textId="77777777" w:rsidR="00863156" w:rsidRPr="00A744C2" w:rsidRDefault="00863156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4536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35102D2A" w14:textId="77777777" w:rsidR="00863156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1 puutteellinen/heikko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48A1660B" w14:textId="77777777" w:rsidR="00863156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2 tyydyttävä</w:t>
            </w:r>
          </w:p>
        </w:tc>
        <w:tc>
          <w:tcPr>
            <w:tcW w:w="4819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72D4A044" w14:textId="77777777" w:rsidR="00863156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3 hyvä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62153C99" w14:textId="77777777" w:rsidR="00863156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4 erinomainen</w:t>
            </w:r>
          </w:p>
        </w:tc>
      </w:tr>
      <w:tr w:rsidR="00F7017D" w:rsidRPr="00A744C2" w14:paraId="35927954" w14:textId="77777777" w:rsidTr="002017D7">
        <w:trPr>
          <w:trHeight w:val="22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42A9" w14:textId="0ACDF2FC" w:rsidR="00945CA8" w:rsidRPr="00C814DF" w:rsidRDefault="00144EBF" w:rsidP="00945CA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8. </w:t>
            </w:r>
            <w:r w:rsidR="00945CA8" w:rsidRPr="00C814DF">
              <w:rPr>
                <w:rStyle w:val="normaltextrun"/>
                <w:rFonts w:ascii="Calibri" w:hAnsi="Calibri" w:cs="Calibri"/>
                <w:b/>
                <w:bCs/>
              </w:rPr>
              <w:t>Vertaistoiminta</w:t>
            </w:r>
          </w:p>
          <w:p w14:paraId="793C292E" w14:textId="77777777" w:rsidR="00945CA8" w:rsidRPr="00C814DF" w:rsidRDefault="00945CA8" w:rsidP="00F7017D">
            <w:pPr>
              <w:pStyle w:val="paragraph"/>
              <w:rPr>
                <w:rFonts w:ascii="Calibri" w:hAnsi="Calibri" w:cs="Calibri"/>
                <w:b/>
                <w:bCs/>
                <w:shd w:val="clear" w:color="auto" w:fill="FFFF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B71C" w14:textId="77777777" w:rsidR="00F7017D" w:rsidRPr="000D2690" w:rsidRDefault="00F7017D" w:rsidP="00DD6BDC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0D2690">
              <w:rPr>
                <w:rFonts w:ascii="Calibri" w:hAnsi="Calibri" w:cs="Calibri"/>
                <w:sz w:val="20"/>
                <w:szCs w:val="20"/>
              </w:rPr>
              <w:t>Pelitoiminnassa on mukana vertaisnuoria</w:t>
            </w:r>
            <w:r w:rsidR="00D85E8A">
              <w:rPr>
                <w:rFonts w:ascii="Calibri" w:hAnsi="Calibri" w:cs="Calibri"/>
                <w:sz w:val="20"/>
                <w:szCs w:val="20"/>
              </w:rPr>
              <w:t>.</w:t>
            </w:r>
            <w:r w:rsidRPr="000D2690">
              <w:rPr>
                <w:rFonts w:ascii="Calibri" w:hAnsi="Calibri" w:cs="Calibri"/>
                <w:sz w:val="20"/>
                <w:szCs w:val="20"/>
              </w:rPr>
              <w:t> </w:t>
            </w:r>
            <w:r w:rsidR="00DD6BDC">
              <w:rPr>
                <w:rFonts w:ascii="Calibri" w:hAnsi="Calibri" w:cs="Calibri"/>
                <w:sz w:val="20"/>
                <w:szCs w:val="20"/>
              </w:rPr>
              <w:t>Nuoret perehdytetään Non-</w:t>
            </w:r>
            <w:proofErr w:type="spellStart"/>
            <w:r w:rsidR="00DD6BDC">
              <w:rPr>
                <w:rFonts w:ascii="Calibri" w:hAnsi="Calibri" w:cs="Calibri"/>
                <w:sz w:val="20"/>
                <w:szCs w:val="20"/>
              </w:rPr>
              <w:t>toxic</w:t>
            </w:r>
            <w:proofErr w:type="spellEnd"/>
            <w:r w:rsidR="00DD6BDC">
              <w:rPr>
                <w:rFonts w:ascii="Calibri" w:hAnsi="Calibri" w:cs="Calibri"/>
                <w:sz w:val="20"/>
                <w:szCs w:val="20"/>
              </w:rPr>
              <w:t xml:space="preserve"> –näkökulmaan.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6825" w14:textId="77777777" w:rsidR="00F7017D" w:rsidRPr="000D2690" w:rsidRDefault="68EBD115" w:rsidP="00F7017D">
            <w:pPr>
              <w:spacing w:beforeLines="40" w:before="96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Vert</w:t>
            </w:r>
            <w:r w:rsidR="00DD6BDC">
              <w:rPr>
                <w:rFonts w:ascii="Calibri" w:hAnsi="Calibri" w:cs="Calibri"/>
                <w:sz w:val="20"/>
                <w:szCs w:val="20"/>
              </w:rPr>
              <w:t xml:space="preserve">aisnuorten rooli on selkeä </w:t>
            </w:r>
            <w:r>
              <w:rPr>
                <w:rFonts w:ascii="Calibri" w:hAnsi="Calibri" w:cs="Calibri"/>
                <w:sz w:val="20"/>
                <w:szCs w:val="20"/>
              </w:rPr>
              <w:t>koko työyhteisölle.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050C" w14:textId="77777777" w:rsidR="00F7017D" w:rsidRDefault="00DD6BDC" w:rsidP="00D85E8A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Vertaistoimintaa arvioidaan ja kehitetään yhdessä nuorten kanssa.</w:t>
            </w:r>
          </w:p>
          <w:p w14:paraId="200F5A47" w14:textId="77777777" w:rsidR="00D85E8A" w:rsidRPr="000D2690" w:rsidRDefault="00D85E8A" w:rsidP="00D85E8A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31F" w14:textId="77777777" w:rsidR="00DD6BDC" w:rsidRDefault="00DD6BDC" w:rsidP="00F7017D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  <w:r w:rsidRPr="000D2690">
              <w:rPr>
                <w:rFonts w:ascii="Calibri" w:hAnsi="Calibri" w:cs="Calibri"/>
                <w:sz w:val="20"/>
                <w:szCs w:val="20"/>
              </w:rPr>
              <w:t>Vertaisnuorille on järjestetty pelitoimintaan keskittyvä vertaisohjaajakoulutus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sisältäen Non-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toxic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-näkökulman</w:t>
            </w:r>
            <w:r w:rsidRPr="000D2690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4DB2120" w14:textId="77777777" w:rsidR="00F7017D" w:rsidRPr="000D2690" w:rsidRDefault="00F7017D" w:rsidP="00F7017D">
            <w:pPr>
              <w:pStyle w:val="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D240F" w:rsidRPr="00A744C2" w14:paraId="2600275F" w14:textId="77777777" w:rsidTr="002017D7">
        <w:trPr>
          <w:trHeight w:val="2961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EA5C" w14:textId="2878D658" w:rsidR="002017D7" w:rsidRPr="00C814DF" w:rsidRDefault="00144EBF" w:rsidP="6D06A9F6">
            <w:pPr>
              <w:pStyle w:val="paragraph"/>
              <w:spacing w:before="0" w:beforeAutospacing="0" w:after="0" w:afterAutospacing="0"/>
              <w:textAlignment w:val="baseline"/>
              <w:divId w:val="728571180"/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9. </w:t>
            </w:r>
            <w:r w:rsidR="336AE843" w:rsidRPr="00C814DF">
              <w:rPr>
                <w:rStyle w:val="normaltextrun"/>
                <w:rFonts w:ascii="Calibri" w:hAnsi="Calibri" w:cs="Calibri"/>
                <w:b/>
                <w:bCs/>
              </w:rPr>
              <w:t>Nuoret to</w:t>
            </w:r>
            <w:r w:rsidR="00EE6685" w:rsidRPr="00C814DF">
              <w:rPr>
                <w:rStyle w:val="normaltextrun"/>
                <w:rFonts w:ascii="Calibri" w:hAnsi="Calibri" w:cs="Calibri"/>
                <w:b/>
                <w:bCs/>
              </w:rPr>
              <w:t>iminnan järjestäjinä</w:t>
            </w:r>
          </w:p>
          <w:p w14:paraId="4F4567E7" w14:textId="623D02DC" w:rsidR="00AD240F" w:rsidRPr="00C814DF" w:rsidRDefault="00EE6685" w:rsidP="6D06A9F6">
            <w:pPr>
              <w:pStyle w:val="paragraph"/>
              <w:spacing w:before="0" w:beforeAutospacing="0" w:after="0" w:afterAutospacing="0"/>
              <w:textAlignment w:val="baseline"/>
              <w:divId w:val="728571180"/>
              <w:rPr>
                <w:rStyle w:val="eop"/>
                <w:rFonts w:ascii="Calibri" w:hAnsi="Calibri" w:cs="Calibri"/>
              </w:rPr>
            </w:pPr>
            <w:r w:rsidRPr="00C814DF">
              <w:rPr>
                <w:rStyle w:val="normaltextrun"/>
                <w:rFonts w:ascii="Calibri" w:hAnsi="Calibri" w:cs="Calibri"/>
                <w:bCs/>
              </w:rPr>
              <w:t>(osallisuus)</w:t>
            </w:r>
          </w:p>
          <w:p w14:paraId="34AFE156" w14:textId="77777777" w:rsidR="00A90575" w:rsidRPr="00C814DF" w:rsidRDefault="00A90575" w:rsidP="00AD240F">
            <w:pPr>
              <w:pStyle w:val="paragraph"/>
              <w:spacing w:before="0" w:beforeAutospacing="0" w:after="0" w:afterAutospacing="0"/>
              <w:textAlignment w:val="baseline"/>
              <w:divId w:val="728571180"/>
              <w:rPr>
                <w:rFonts w:ascii="Segoe UI" w:hAnsi="Segoe UI" w:cs="Segoe UI"/>
              </w:rPr>
            </w:pPr>
          </w:p>
          <w:p w14:paraId="5A64609B" w14:textId="77777777" w:rsidR="00AD240F" w:rsidRPr="00C814DF" w:rsidRDefault="00AD240F" w:rsidP="00AD79B6">
            <w:pPr>
              <w:pStyle w:val="paragraph"/>
              <w:spacing w:before="0" w:beforeAutospacing="0" w:after="0" w:afterAutospacing="0"/>
              <w:textAlignment w:val="baseline"/>
              <w:divId w:val="933171643"/>
              <w:rPr>
                <w:rFonts w:ascii="Calibri" w:hAnsi="Calibri" w:cs="Calibri"/>
              </w:rPr>
            </w:pPr>
            <w:r w:rsidRPr="00C814DF">
              <w:rPr>
                <w:rStyle w:val="eop"/>
                <w:rFonts w:ascii="Calibri" w:hAnsi="Calibri" w:cs="Calibri"/>
              </w:rPr>
              <w:t> </w:t>
            </w:r>
          </w:p>
          <w:p w14:paraId="57DAF545" w14:textId="77777777" w:rsidR="00AD240F" w:rsidRPr="00C814DF" w:rsidRDefault="00AD240F" w:rsidP="00AD240F">
            <w:pPr>
              <w:pStyle w:val="paragraph"/>
              <w:spacing w:before="0" w:beforeAutospacing="0" w:after="0" w:afterAutospacing="0"/>
              <w:textAlignment w:val="baseline"/>
              <w:divId w:val="1796481078"/>
              <w:rPr>
                <w:rFonts w:ascii="Segoe UI" w:hAnsi="Segoe UI" w:cs="Segoe UI"/>
              </w:rPr>
            </w:pPr>
            <w:r w:rsidRPr="00C814DF">
              <w:rPr>
                <w:rStyle w:val="eop"/>
                <w:rFonts w:ascii="Calibri" w:hAnsi="Calibri" w:cs="Calibri"/>
              </w:rPr>
              <w:t> </w:t>
            </w:r>
          </w:p>
          <w:p w14:paraId="0600458A" w14:textId="77777777" w:rsidR="00F7017D" w:rsidRPr="00C814DF" w:rsidRDefault="00F7017D" w:rsidP="00F7017D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298069876"/>
              <w:rPr>
                <w:rStyle w:val="eop"/>
                <w:rFonts w:ascii="Calibri" w:hAnsi="Calibri" w:cs="Calibri"/>
              </w:rPr>
            </w:pPr>
          </w:p>
          <w:p w14:paraId="53788112" w14:textId="77777777" w:rsidR="00F7017D" w:rsidRPr="00C814DF" w:rsidRDefault="00F7017D" w:rsidP="00F7017D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298069876"/>
            </w:pPr>
          </w:p>
          <w:p w14:paraId="50FC6362" w14:textId="77777777" w:rsidR="00AD240F" w:rsidRPr="00C814DF" w:rsidRDefault="00AD240F" w:rsidP="00AD240F">
            <w:pPr>
              <w:pStyle w:val="paragraph"/>
              <w:spacing w:before="0" w:beforeAutospacing="0" w:after="0" w:afterAutospacing="0"/>
              <w:textAlignment w:val="baseline"/>
              <w:divId w:val="122699973"/>
              <w:rPr>
                <w:rFonts w:ascii="Segoe UI" w:hAnsi="Segoe UI" w:cs="Segoe UI"/>
              </w:rPr>
            </w:pPr>
            <w:r w:rsidRPr="00C814DF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D8A41" w14:textId="77777777" w:rsidR="000E474E" w:rsidRDefault="00AD240F" w:rsidP="000E474E">
            <w:pPr>
              <w:pStyle w:val="paragraph"/>
              <w:spacing w:before="0" w:beforeAutospacing="0" w:after="0" w:afterAutospacing="0"/>
              <w:textAlignment w:val="baseline"/>
              <w:divId w:val="1491141921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Nuoret voivat </w:t>
            </w:r>
            <w:r w:rsidR="008C35B2">
              <w:rPr>
                <w:rStyle w:val="normaltextrun"/>
                <w:rFonts w:ascii="Calibri" w:hAnsi="Calibri" w:cs="Calibri"/>
                <w:sz w:val="20"/>
                <w:szCs w:val="20"/>
              </w:rPr>
              <w:t>halutessaan järjestää toimintaa ja oppia</w:t>
            </w:r>
            <w:r w:rsidR="00894900">
              <w:rPr>
                <w:rStyle w:val="normaltextrun"/>
                <w:rFonts w:ascii="Calibri" w:hAnsi="Calibri" w:cs="Calibri"/>
                <w:sz w:val="20"/>
                <w:szCs w:val="20"/>
              </w:rPr>
              <w:t>,</w:t>
            </w:r>
            <w:r w:rsidR="008C35B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ja heitä tuetaan siinä.</w:t>
            </w:r>
            <w:r w:rsidR="000E474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0E474E">
              <w:rPr>
                <w:rFonts w:ascii="Calibri" w:hAnsi="Calibri" w:cs="Calibri"/>
                <w:sz w:val="20"/>
                <w:szCs w:val="20"/>
              </w:rPr>
              <w:t>Kuka tahansa kiinnostunut nuori voi tulla mukaan osallisuustoimintaan missä tahansa vaiheessa toimintakautta.</w:t>
            </w:r>
          </w:p>
          <w:p w14:paraId="542DCFC8" w14:textId="77777777" w:rsidR="00AD240F" w:rsidRDefault="00AD240F" w:rsidP="00AD240F">
            <w:pPr>
              <w:pStyle w:val="paragraph"/>
              <w:spacing w:before="0" w:beforeAutospacing="0" w:after="0" w:afterAutospacing="0"/>
              <w:textAlignment w:val="baseline"/>
              <w:divId w:val="1491141921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C890258" w14:textId="77777777" w:rsidR="00A90575" w:rsidRDefault="00A90575" w:rsidP="00AD240F">
            <w:pPr>
              <w:pStyle w:val="paragraph"/>
              <w:spacing w:before="0" w:beforeAutospacing="0" w:after="0" w:afterAutospacing="0"/>
              <w:textAlignment w:val="baseline"/>
              <w:divId w:val="1491141921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F2BF03E" w14:textId="77777777" w:rsidR="00A90575" w:rsidRDefault="00A90575" w:rsidP="00DD6BDC">
            <w:pPr>
              <w:pStyle w:val="paragraph"/>
              <w:spacing w:before="0" w:beforeAutospacing="0" w:after="0" w:afterAutospacing="0"/>
              <w:textAlignment w:val="baseline"/>
              <w:divId w:val="1491141921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C412E" w14:textId="77777777" w:rsidR="00AD240F" w:rsidRDefault="00AD240F" w:rsidP="008C35B2">
            <w:pPr>
              <w:pStyle w:val="paragraph"/>
              <w:spacing w:before="0" w:beforeAutospacing="0" w:after="0" w:afterAutospacing="0"/>
              <w:textAlignment w:val="baseline"/>
              <w:divId w:val="52433606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Nuoria kannustetaan ja innostetaan järjestämään toimintaa. </w:t>
            </w:r>
            <w:r w:rsidR="000E474E">
              <w:rPr>
                <w:rStyle w:val="normaltextrun"/>
                <w:rFonts w:ascii="Calibri" w:hAnsi="Calibri" w:cs="Calibri"/>
                <w:sz w:val="20"/>
                <w:szCs w:val="20"/>
              </w:rPr>
              <w:t>M</w:t>
            </w:r>
            <w:r w:rsidR="00894900">
              <w:rPr>
                <w:rStyle w:val="normaltextrun"/>
                <w:rFonts w:ascii="Calibri" w:hAnsi="Calibri" w:cs="Calibri"/>
                <w:sz w:val="20"/>
                <w:szCs w:val="20"/>
              </w:rPr>
              <w:t>ahdollisuus spontaanin</w:t>
            </w:r>
            <w:r w:rsidR="008C35B2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toiminnan järjestämiseen tiedostetaan ja sitä hyödynnetään.</w:t>
            </w:r>
          </w:p>
          <w:p w14:paraId="424D6691" w14:textId="77777777" w:rsidR="000E474E" w:rsidRDefault="000E474E" w:rsidP="008C35B2">
            <w:pPr>
              <w:pStyle w:val="paragraph"/>
              <w:spacing w:before="0" w:beforeAutospacing="0" w:after="0" w:afterAutospacing="0"/>
              <w:textAlignment w:val="baseline"/>
              <w:divId w:val="52433606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E648EE3" w14:textId="77777777" w:rsidR="000E474E" w:rsidRDefault="000E474E" w:rsidP="000E474E">
            <w:pPr>
              <w:pStyle w:val="paragraph"/>
              <w:spacing w:before="0" w:beforeAutospacing="0" w:after="0" w:afterAutospacing="0"/>
              <w:textAlignment w:val="baseline"/>
              <w:divId w:val="524336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Nuori voi osallistua missä tahansa vaiheessa (suunnittelu, valmistelu, toteutus, arviointi).</w:t>
            </w:r>
          </w:p>
          <w:p w14:paraId="62CA5582" w14:textId="77777777" w:rsidR="000E474E" w:rsidRDefault="000E474E" w:rsidP="008C35B2">
            <w:pPr>
              <w:pStyle w:val="paragraph"/>
              <w:spacing w:before="0" w:beforeAutospacing="0" w:after="0" w:afterAutospacing="0"/>
              <w:textAlignment w:val="baseline"/>
              <w:divId w:val="52433606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F3B2A" w14:textId="77777777" w:rsidR="00DD6BDC" w:rsidRPr="00A90575" w:rsidRDefault="00DD6BDC" w:rsidP="00DD6BDC">
            <w:pPr>
              <w:pStyle w:val="paragraph"/>
              <w:spacing w:before="0" w:beforeAutospacing="0" w:after="0" w:afterAutospacing="0"/>
              <w:textAlignment w:val="baseline"/>
              <w:divId w:val="569272721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A90575">
              <w:rPr>
                <w:rStyle w:val="normaltextrun"/>
                <w:rFonts w:ascii="Calibri" w:hAnsi="Calibri" w:cs="Calibri"/>
                <w:sz w:val="20"/>
                <w:szCs w:val="20"/>
              </w:rPr>
              <w:t>Ohjaa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jat tiedostavat nuorten roolin</w:t>
            </w:r>
            <w:r w:rsidRPr="00A9057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merkityksen hyvän toimintakulttuurin rakentamisessa.</w:t>
            </w:r>
          </w:p>
          <w:p w14:paraId="1FCD730E" w14:textId="77777777" w:rsidR="00DD6BDC" w:rsidRDefault="00DD6BDC" w:rsidP="00AD240F">
            <w:pPr>
              <w:pStyle w:val="paragraph"/>
              <w:spacing w:before="0" w:beforeAutospacing="0" w:after="0" w:afterAutospacing="0"/>
              <w:textAlignment w:val="baseline"/>
              <w:divId w:val="569272721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7C3ADCA" w14:textId="77777777" w:rsidR="00AD240F" w:rsidRDefault="00AD240F" w:rsidP="00AD240F">
            <w:pPr>
              <w:pStyle w:val="paragraph"/>
              <w:spacing w:before="0" w:beforeAutospacing="0" w:after="0" w:afterAutospacing="0"/>
              <w:textAlignment w:val="baseline"/>
              <w:divId w:val="3013484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8EEDFB9" w14:textId="77777777" w:rsidR="00AD240F" w:rsidRDefault="00AD240F" w:rsidP="00AD240F">
            <w:pPr>
              <w:pStyle w:val="paragraph"/>
              <w:spacing w:before="0" w:beforeAutospacing="0" w:after="0" w:afterAutospacing="0"/>
              <w:textAlignment w:val="baseline"/>
              <w:divId w:val="3423674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97EAC" w14:textId="77777777" w:rsidR="008C35B2" w:rsidRDefault="008C35B2" w:rsidP="008C35B2">
            <w:pPr>
              <w:pStyle w:val="paragraph"/>
              <w:spacing w:before="0" w:beforeAutospacing="0" w:after="0" w:afterAutospacing="0"/>
              <w:textAlignment w:val="baseline"/>
              <w:divId w:val="22599256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Nuorten aktiivinen toimijuus </w:t>
            </w:r>
            <w:r w:rsidR="00AD240F">
              <w:rPr>
                <w:rStyle w:val="normaltextrun"/>
                <w:rFonts w:ascii="Calibri" w:hAnsi="Calibri" w:cs="Calibri"/>
                <w:sz w:val="20"/>
                <w:szCs w:val="20"/>
              </w:rPr>
              <w:t>toiminnan järjestämiseen on suu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nnitelmallista ja säännöllistä, ja sille on olemassa rakenne.</w:t>
            </w:r>
          </w:p>
          <w:p w14:paraId="4A4D4461" w14:textId="77777777" w:rsidR="00DD6BDC" w:rsidRDefault="00DD6BDC" w:rsidP="008C35B2">
            <w:pPr>
              <w:pStyle w:val="paragraph"/>
              <w:spacing w:before="0" w:beforeAutospacing="0" w:after="0" w:afterAutospacing="0"/>
              <w:textAlignment w:val="baseline"/>
              <w:divId w:val="22599256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1452A69" w14:textId="77777777" w:rsidR="00A90575" w:rsidRDefault="00A90575" w:rsidP="008C35B2">
            <w:pPr>
              <w:pStyle w:val="paragraph"/>
              <w:spacing w:before="0" w:beforeAutospacing="0" w:after="0" w:afterAutospacing="0"/>
              <w:textAlignment w:val="baseline"/>
              <w:divId w:val="22599256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578CA93" w14:textId="77777777" w:rsidR="00AD240F" w:rsidRDefault="00AD240F" w:rsidP="00A90575">
            <w:pPr>
              <w:pStyle w:val="paragraph"/>
              <w:spacing w:before="0" w:beforeAutospacing="0" w:after="0" w:afterAutospacing="0"/>
              <w:textAlignment w:val="baseline"/>
              <w:divId w:val="22599256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D240F" w:rsidRPr="00A744C2" w14:paraId="4983A38E" w14:textId="77777777" w:rsidTr="002017D7">
        <w:trPr>
          <w:trHeight w:val="227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234D" w14:textId="3FAB3110" w:rsidR="00F7017D" w:rsidRPr="00C814DF" w:rsidRDefault="00144EBF" w:rsidP="00AD79B6">
            <w:pPr>
              <w:pStyle w:val="paragraph"/>
              <w:spacing w:before="0" w:beforeAutospacing="0" w:after="0" w:afterAutospacing="0"/>
              <w:textAlignment w:val="baseline"/>
              <w:divId w:val="1538617498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10. </w:t>
            </w:r>
            <w:r w:rsidR="00EE6685" w:rsidRPr="00C814DF">
              <w:rPr>
                <w:rStyle w:val="normaltextrun"/>
                <w:rFonts w:ascii="Calibri" w:hAnsi="Calibri" w:cs="Calibri"/>
                <w:b/>
                <w:bCs/>
              </w:rPr>
              <w:t>Asiakaspalaute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3F3B" w14:textId="77777777" w:rsidR="008519D1" w:rsidRDefault="008519D1" w:rsidP="008519D1">
            <w:pPr>
              <w:pStyle w:val="paragraph"/>
              <w:spacing w:before="0" w:beforeAutospacing="0" w:after="0" w:afterAutospacing="0"/>
              <w:textAlignment w:val="baseline"/>
              <w:divId w:val="1958877544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Palautetta kerätään toiminnassa mukana olevilta nuorilta. Palautteen keräämisessä tiedostetaan mitkä ryhmät ovat toiminnan ulkopuolella</w:t>
            </w:r>
            <w:r w:rsidR="000E474E">
              <w:rPr>
                <w:rStyle w:val="eop"/>
                <w:rFonts w:ascii="Calibri" w:hAnsi="Calibri" w:cs="Calibri"/>
                <w:sz w:val="20"/>
                <w:szCs w:val="20"/>
              </w:rPr>
              <w:t>.</w:t>
            </w:r>
          </w:p>
          <w:p w14:paraId="51EC7075" w14:textId="77777777" w:rsidR="008519D1" w:rsidRPr="008519D1" w:rsidRDefault="008519D1" w:rsidP="008519D1">
            <w:pPr>
              <w:pStyle w:val="paragraph"/>
              <w:spacing w:before="0" w:beforeAutospacing="0" w:after="0" w:afterAutospacing="0"/>
              <w:textAlignment w:val="baseline"/>
              <w:divId w:val="195887754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310EB" w14:textId="77777777" w:rsidR="00921428" w:rsidRDefault="00921428" w:rsidP="00921428">
            <w:pPr>
              <w:pStyle w:val="paragraph"/>
              <w:spacing w:before="0" w:beforeAutospacing="0" w:after="0" w:afterAutospacing="0"/>
              <w:textAlignment w:val="baseline"/>
              <w:divId w:val="1318801958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Palautetta kerätään moni</w:t>
            </w:r>
            <w:r w:rsidRPr="00945CA8">
              <w:rPr>
                <w:rStyle w:val="eop"/>
                <w:rFonts w:ascii="Calibri" w:hAnsi="Calibri" w:cs="Calibri"/>
                <w:sz w:val="20"/>
                <w:szCs w:val="20"/>
              </w:rPr>
              <w:t>kanavaisesti ja sitä hyödynnetään aktiivisesti nuorten kanssa toimintaa suunniteltaessa ja toimintaa järjestettäessä.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8CCF98F" w14:textId="77777777" w:rsidR="008519D1" w:rsidRDefault="008519D1" w:rsidP="00921428">
            <w:pPr>
              <w:pStyle w:val="paragraph"/>
              <w:spacing w:before="0" w:beforeAutospacing="0" w:after="0" w:afterAutospacing="0"/>
              <w:textAlignment w:val="baseline"/>
              <w:divId w:val="1318801958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EDC43" w14:textId="77777777" w:rsidR="00921428" w:rsidRDefault="00921428" w:rsidP="00945CA8">
            <w:pPr>
              <w:pStyle w:val="paragraph"/>
              <w:spacing w:before="0" w:beforeAutospacing="0" w:after="0" w:afterAutospacing="0"/>
              <w:textAlignment w:val="baseline"/>
              <w:divId w:val="8421684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On mietitty tapa, miten kootaan tietoa myös toiminnan ulkopuolella olevilta ryhmiltä. Palautetta käsitellään yhdessä nuorten kanssa.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4ACBC" w14:textId="77777777" w:rsidR="00AD240F" w:rsidRDefault="00921428" w:rsidP="00AD240F">
            <w:pPr>
              <w:pStyle w:val="paragraph"/>
              <w:spacing w:before="0" w:beforeAutospacing="0" w:after="0" w:afterAutospacing="0"/>
              <w:textAlignment w:val="baseline"/>
              <w:divId w:val="13125204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Asiakaspalautetta kerätään suunnitelmallisesti ja systemaattisesti, myös nuorten huoltajilta ja yhteistyökumppaneilta. Tuloksia peilataan muuhun pelitoiminnan tietoperustaan.</w:t>
            </w:r>
          </w:p>
        </w:tc>
      </w:tr>
    </w:tbl>
    <w:p w14:paraId="57A02B31" w14:textId="77777777" w:rsidR="00CA06D1" w:rsidRDefault="00CA06D1" w:rsidP="002C1997">
      <w:pPr>
        <w:rPr>
          <w:b/>
        </w:rPr>
      </w:pPr>
    </w:p>
    <w:p w14:paraId="36A5C999" w14:textId="77777777" w:rsidR="00F163AB" w:rsidRDefault="00F163AB">
      <w:pPr>
        <w:rPr>
          <w:b/>
        </w:rPr>
      </w:pPr>
      <w:r>
        <w:rPr>
          <w:b/>
        </w:rPr>
        <w:br w:type="page"/>
      </w:r>
    </w:p>
    <w:p w14:paraId="1133C169" w14:textId="77777777" w:rsidR="00AA090F" w:rsidRPr="00A744C2" w:rsidRDefault="00F834FB" w:rsidP="002C1997">
      <w:pPr>
        <w:rPr>
          <w:b/>
        </w:rPr>
      </w:pPr>
      <w:r w:rsidRPr="00A744C2">
        <w:rPr>
          <w:b/>
        </w:rPr>
        <w:lastRenderedPageBreak/>
        <w:t xml:space="preserve">III </w:t>
      </w:r>
      <w:r w:rsidR="00AA090F" w:rsidRPr="00A744C2">
        <w:rPr>
          <w:b/>
        </w:rPr>
        <w:t>Resurssit</w:t>
      </w:r>
    </w:p>
    <w:p w14:paraId="098F8FEC" w14:textId="77777777" w:rsidR="006C7690" w:rsidRPr="00A744C2" w:rsidRDefault="006C7690" w:rsidP="002C1997">
      <w:pPr>
        <w:rPr>
          <w:sz w:val="8"/>
          <w:szCs w:val="8"/>
        </w:rPr>
      </w:pPr>
      <w:r w:rsidRPr="00A744C2">
        <w:rPr>
          <w:sz w:val="8"/>
          <w:szCs w:val="8"/>
        </w:rPr>
        <w:t>f</w:t>
      </w:r>
    </w:p>
    <w:tbl>
      <w:tblPr>
        <w:tblW w:w="22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4536"/>
        <w:gridCol w:w="4678"/>
        <w:gridCol w:w="4677"/>
        <w:gridCol w:w="4820"/>
      </w:tblGrid>
      <w:tr w:rsidR="00AA090F" w:rsidRPr="00A744C2" w14:paraId="2744FA92" w14:textId="77777777" w:rsidTr="002017D7">
        <w:trPr>
          <w:trHeight w:val="453"/>
          <w:tblHeader/>
        </w:trPr>
        <w:tc>
          <w:tcPr>
            <w:tcW w:w="3681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6390FBBE" w14:textId="77777777" w:rsidR="00AA090F" w:rsidRPr="00A744C2" w:rsidRDefault="00AA090F" w:rsidP="002C1997">
            <w:pPr>
              <w:rPr>
                <w:b/>
                <w:smallCaps/>
              </w:rPr>
            </w:pPr>
            <w:r w:rsidRPr="00A744C2">
              <w:rPr>
                <w:b/>
                <w:smallCaps/>
              </w:rPr>
              <w:t>arviointikriteerit</w:t>
            </w:r>
          </w:p>
        </w:tc>
        <w:tc>
          <w:tcPr>
            <w:tcW w:w="4536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4C168BE7" w14:textId="77777777" w:rsidR="00AA090F" w:rsidRPr="003B42E9" w:rsidRDefault="003B42E9" w:rsidP="00F7017D">
            <w:pPr>
              <w:pStyle w:val="Luettelokappale"/>
              <w:numPr>
                <w:ilvl w:val="0"/>
                <w:numId w:val="7"/>
              </w:numPr>
              <w:rPr>
                <w:b/>
                <w:smallCaps/>
              </w:rPr>
            </w:pPr>
            <w:r>
              <w:rPr>
                <w:b/>
                <w:smallCaps/>
              </w:rPr>
              <w:t>puutteellinen/heikko</w:t>
            </w:r>
          </w:p>
        </w:tc>
        <w:tc>
          <w:tcPr>
            <w:tcW w:w="4678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801FBA1" w14:textId="77777777" w:rsidR="00AA090F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2 tyydyttävä</w:t>
            </w:r>
          </w:p>
        </w:tc>
        <w:tc>
          <w:tcPr>
            <w:tcW w:w="4677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1F1F19BF" w14:textId="77777777" w:rsidR="00AA090F" w:rsidRPr="00A744C2" w:rsidRDefault="003B42E9" w:rsidP="002C1997">
            <w:pPr>
              <w:rPr>
                <w:b/>
                <w:smallCaps/>
              </w:rPr>
            </w:pPr>
            <w:r>
              <w:rPr>
                <w:b/>
                <w:smallCaps/>
              </w:rPr>
              <w:t>3 hyvä</w:t>
            </w:r>
          </w:p>
        </w:tc>
        <w:tc>
          <w:tcPr>
            <w:tcW w:w="4820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14:paraId="072B6817" w14:textId="77777777" w:rsidR="00AA090F" w:rsidRPr="00A744C2" w:rsidRDefault="003B42E9" w:rsidP="003B42E9">
            <w:pPr>
              <w:ind w:left="720"/>
              <w:rPr>
                <w:b/>
                <w:smallCaps/>
              </w:rPr>
            </w:pPr>
            <w:r>
              <w:rPr>
                <w:b/>
                <w:smallCaps/>
              </w:rPr>
              <w:t>4 erinomainen</w:t>
            </w:r>
          </w:p>
        </w:tc>
      </w:tr>
      <w:tr w:rsidR="006534DC" w:rsidRPr="001B6F3A" w14:paraId="70CDA902" w14:textId="77777777" w:rsidTr="002017D7">
        <w:trPr>
          <w:trHeight w:val="2026"/>
        </w:trPr>
        <w:tc>
          <w:tcPr>
            <w:tcW w:w="3681" w:type="dxa"/>
          </w:tcPr>
          <w:p w14:paraId="1C4D8011" w14:textId="00249E99" w:rsidR="006534DC" w:rsidRPr="00C814DF" w:rsidRDefault="00144EBF" w:rsidP="00EE6685">
            <w:pPr>
              <w:spacing w:beforeLines="40" w:before="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11. </w:t>
            </w:r>
            <w:r w:rsidR="00EE6685" w:rsidRPr="00C814DF">
              <w:rPr>
                <w:rFonts w:asciiTheme="minorHAnsi" w:hAnsiTheme="minorHAnsi" w:cstheme="minorHAnsi"/>
                <w:b/>
              </w:rPr>
              <w:t xml:space="preserve">Tilan toimivuus </w:t>
            </w:r>
          </w:p>
        </w:tc>
        <w:tc>
          <w:tcPr>
            <w:tcW w:w="4536" w:type="dxa"/>
          </w:tcPr>
          <w:p w14:paraId="6436DB86" w14:textId="77777777" w:rsidR="006C514A" w:rsidRDefault="006C514A" w:rsidP="006C514A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 vastaa osittain pelitoiminnan tarpeita, esim. pistokkeiden ja verkkopisteiden määrä ja sijainnit määrittävät tilan toimivuutta. </w:t>
            </w:r>
          </w:p>
          <w:p w14:paraId="27908B3B" w14:textId="77777777" w:rsidR="006534DC" w:rsidRPr="000203DC" w:rsidRDefault="006534DC" w:rsidP="008F63B9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3A3152" w14:textId="77777777" w:rsidR="006C514A" w:rsidRPr="000203DC" w:rsidRDefault="006C514A" w:rsidP="006534DC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Tilasta löytyy rajallinen verkkoyhteys. Palomuuri ja turvallisuusasiat ovat perustasoisia.</w:t>
            </w:r>
          </w:p>
          <w:p w14:paraId="2682FD4B" w14:textId="77777777" w:rsidR="006534DC" w:rsidRPr="000203DC" w:rsidRDefault="006534DC" w:rsidP="006534DC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A3BEC4F" w14:textId="77777777" w:rsidR="006534DC" w:rsidRPr="000203DC" w:rsidRDefault="006534DC" w:rsidP="006534DC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Tilaa ei ole lähtökohtaisesti suunniteltu pelitoimintaa varten, mutta siihen on löydetty riittävät ratkaisut, jotta tila olisi teknisesti toimiva.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3FCF" w14:textId="77777777" w:rsidR="006534DC" w:rsidRPr="000203DC" w:rsidRDefault="006534DC" w:rsidP="006534DC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 on teknisesti ja rakenteellisesti suunniteltu tai remontoitu pelitoimintaa varten ja siinä on huomioitu akustiikka, ilmanvaihto, lämpötilan säätely, sähkökuorma, valaistus ja riittävä verkkoyhteys.  </w:t>
            </w:r>
          </w:p>
        </w:tc>
      </w:tr>
      <w:tr w:rsidR="006534DC" w:rsidRPr="006534DC" w14:paraId="7B4227CC" w14:textId="77777777" w:rsidTr="002017D7">
        <w:trPr>
          <w:trHeight w:val="221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C96D" w14:textId="5863D773" w:rsidR="006534DC" w:rsidRPr="00C814DF" w:rsidRDefault="00144EBF" w:rsidP="00EE6685">
            <w:pPr>
              <w:spacing w:beforeLines="40" w:before="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12. </w:t>
            </w:r>
            <w:r w:rsidR="00EE6685" w:rsidRPr="00C814DF">
              <w:rPr>
                <w:rFonts w:asciiTheme="minorHAnsi" w:hAnsiTheme="minorHAnsi" w:cstheme="minorHAnsi"/>
                <w:b/>
              </w:rPr>
              <w:t>Kalustus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326A" w14:textId="77777777" w:rsidR="007616D0" w:rsidRPr="008F23F5" w:rsidRDefault="006C514A" w:rsidP="32D85ACB">
            <w:pPr>
              <w:spacing w:beforeLines="40" w:before="96"/>
              <w:rPr>
                <w:rFonts w:asciiTheme="minorHAnsi" w:hAnsiTheme="minorHAnsi" w:cstheme="minorBidi"/>
                <w:sz w:val="20"/>
                <w:szCs w:val="20"/>
              </w:rPr>
            </w:pPr>
            <w:r w:rsidRPr="008F23F5">
              <w:rPr>
                <w:rFonts w:asciiTheme="minorHAnsi" w:hAnsiTheme="minorHAnsi" w:cstheme="minorBidi"/>
                <w:sz w:val="20"/>
                <w:szCs w:val="20"/>
              </w:rPr>
              <w:t>Pelitoimintaa varten on kalusteita.</w:t>
            </w:r>
          </w:p>
          <w:p w14:paraId="392BE1DA" w14:textId="77777777" w:rsidR="007616D0" w:rsidRPr="000203DC" w:rsidRDefault="007616D0" w:rsidP="32D85ACB">
            <w:pPr>
              <w:spacing w:beforeLines="40" w:before="96"/>
              <w:rPr>
                <w:color w:val="000000" w:themeColor="text1"/>
              </w:rPr>
            </w:pPr>
          </w:p>
          <w:p w14:paraId="63843DC3" w14:textId="77777777" w:rsidR="007616D0" w:rsidRPr="000203DC" w:rsidRDefault="007616D0" w:rsidP="32D85ACB">
            <w:pPr>
              <w:spacing w:beforeLines="40" w:before="96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4C50" w14:textId="77777777" w:rsidR="00F12E68" w:rsidRDefault="00F12E68" w:rsidP="00F12E68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Hankintoja tehtäessä on huomioitu tilan käyttäjien ergonomia.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Esimerkiksi sähköpöydät ja pelituolit.</w:t>
            </w:r>
          </w:p>
          <w:p w14:paraId="0176772D" w14:textId="77777777" w:rsidR="00F94EFB" w:rsidRPr="000203DC" w:rsidRDefault="00F94EFB" w:rsidP="00F12E68">
            <w:pPr>
              <w:spacing w:beforeLines="40" w:before="96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B238" w14:textId="77777777" w:rsidR="00F12E68" w:rsidRPr="006C514A" w:rsidRDefault="00F12E68" w:rsidP="00F12E68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6C514A">
              <w:rPr>
                <w:rFonts w:asciiTheme="minorHAnsi" w:hAnsiTheme="minorHAnsi" w:cstheme="minorHAnsi"/>
                <w:sz w:val="20"/>
                <w:szCs w:val="20"/>
              </w:rPr>
              <w:t>Tilan kalustuksessa on huomioitu kestävä kehitys.</w:t>
            </w:r>
          </w:p>
          <w:p w14:paraId="39AFE304" w14:textId="77777777" w:rsidR="00F12E68" w:rsidRPr="006C514A" w:rsidRDefault="00F12E68" w:rsidP="00F12E68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D923" w14:textId="77777777" w:rsidR="00F12E68" w:rsidRPr="000203DC" w:rsidRDefault="00F12E68" w:rsidP="00F12E68">
            <w:pPr>
              <w:spacing w:beforeLines="40" w:before="96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32D85ACB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Kalusteratkaisuissa on mietitty mahdollisuutta muunnella tiloja mahdollisimman helposti erilaisten ryhmien tarpeisiin.</w:t>
            </w:r>
          </w:p>
          <w:p w14:paraId="6E2ACE88" w14:textId="77777777" w:rsidR="00F12E68" w:rsidRPr="000203DC" w:rsidRDefault="00F12E68" w:rsidP="00F12E68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34DC" w:rsidRPr="006534DC" w14:paraId="715AB658" w14:textId="77777777" w:rsidTr="002017D7">
        <w:trPr>
          <w:trHeight w:val="18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A8A2" w14:textId="627311CC" w:rsidR="006534DC" w:rsidRPr="00C814DF" w:rsidRDefault="00144EBF" w:rsidP="00EE6685">
            <w:pPr>
              <w:spacing w:beforeLines="40" w:before="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13. </w:t>
            </w:r>
            <w:r w:rsidR="006534DC" w:rsidRPr="00C814DF">
              <w:rPr>
                <w:rFonts w:asciiTheme="minorHAnsi" w:hAnsiTheme="minorHAnsi" w:cstheme="minorHAnsi"/>
                <w:b/>
              </w:rPr>
              <w:t>Tarvikkeet ja laitteet </w:t>
            </w:r>
          </w:p>
          <w:p w14:paraId="253B1B81" w14:textId="77777777" w:rsidR="006534DC" w:rsidRPr="00C814DF" w:rsidRDefault="006534DC" w:rsidP="006534DC">
            <w:pPr>
              <w:spacing w:beforeLines="40" w:before="96"/>
              <w:ind w:left="360"/>
              <w:rPr>
                <w:rFonts w:asciiTheme="minorHAnsi" w:hAnsiTheme="minorHAnsi" w:cstheme="minorHAnsi"/>
              </w:rPr>
            </w:pPr>
            <w:r w:rsidRPr="00C814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F6BB" w14:textId="77777777" w:rsidR="006534DC" w:rsidRPr="000203DC" w:rsidRDefault="00F12E68" w:rsidP="00F12E68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6C514A">
              <w:rPr>
                <w:rFonts w:asciiTheme="minorHAnsi" w:hAnsiTheme="minorHAnsi" w:cstheme="minorHAnsi"/>
                <w:sz w:val="20"/>
                <w:szCs w:val="20"/>
              </w:rPr>
              <w:t>Tilan laitteisto ja pelit ovat suppeita.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6017" w14:textId="77777777" w:rsidR="006534DC" w:rsidRPr="000203DC" w:rsidRDefault="006534DC" w:rsidP="00F94EFB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Tilassa on ajanmukaiset ja pelaamiseen suunnitellut l</w:t>
            </w:r>
            <w:r w:rsidR="00F94EFB" w:rsidRPr="000203DC">
              <w:rPr>
                <w:rFonts w:asciiTheme="minorHAnsi" w:hAnsiTheme="minorHAnsi" w:cstheme="minorHAnsi"/>
                <w:sz w:val="20"/>
                <w:szCs w:val="20"/>
              </w:rPr>
              <w:t>aitteet ja välineet. Laitteita huolletaan</w:t>
            </w: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 xml:space="preserve"> ja uusitaan niiden mennessä epäkuntoon. </w:t>
            </w:r>
          </w:p>
          <w:p w14:paraId="598B2B5E" w14:textId="77777777" w:rsidR="00EE6685" w:rsidRPr="000203DC" w:rsidRDefault="00EE6685" w:rsidP="00F94EFB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AD42" w14:textId="77777777" w:rsidR="006534DC" w:rsidRPr="000203DC" w:rsidRDefault="006534DC" w:rsidP="006534DC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Laitteiden käyttöiän päättymistä ennakoidaan ja laitteisto uusitaan ajoissa. Laitteita huolletaan säännöllisesti.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D56" w14:textId="77777777" w:rsidR="006534DC" w:rsidRPr="000203DC" w:rsidRDefault="3C9480C8" w:rsidP="6D06A9F6">
            <w:pPr>
              <w:spacing w:beforeLines="40" w:before="96"/>
              <w:rPr>
                <w:rFonts w:asciiTheme="minorHAnsi" w:hAnsiTheme="minorHAnsi" w:cstheme="minorBidi"/>
                <w:sz w:val="20"/>
                <w:szCs w:val="20"/>
              </w:rPr>
            </w:pPr>
            <w:r w:rsidRPr="6D06A9F6">
              <w:rPr>
                <w:rFonts w:asciiTheme="minorHAnsi" w:hAnsiTheme="minorHAnsi" w:cstheme="minorBidi"/>
                <w:sz w:val="20"/>
                <w:szCs w:val="20"/>
              </w:rPr>
              <w:t xml:space="preserve">Laitteiden </w:t>
            </w:r>
            <w:r w:rsidR="5ED589B5" w:rsidRPr="6D06A9F6">
              <w:rPr>
                <w:rFonts w:asciiTheme="minorHAnsi" w:hAnsiTheme="minorHAnsi" w:cstheme="minorBidi"/>
                <w:sz w:val="20"/>
                <w:szCs w:val="20"/>
              </w:rPr>
              <w:t xml:space="preserve">ja pelien </w:t>
            </w:r>
            <w:r w:rsidRPr="6D06A9F6">
              <w:rPr>
                <w:rFonts w:asciiTheme="minorHAnsi" w:hAnsiTheme="minorHAnsi" w:cstheme="minorBidi"/>
                <w:sz w:val="20"/>
                <w:szCs w:val="20"/>
              </w:rPr>
              <w:t>päivittämiselle, huollolle ja uusimiselle on laadittu rakenne ja aikataulu.  </w:t>
            </w:r>
          </w:p>
        </w:tc>
      </w:tr>
      <w:tr w:rsidR="00C804F6" w:rsidRPr="001B6F3A" w14:paraId="28BE0065" w14:textId="77777777" w:rsidTr="002017D7">
        <w:trPr>
          <w:trHeight w:val="1830"/>
        </w:trPr>
        <w:tc>
          <w:tcPr>
            <w:tcW w:w="3681" w:type="dxa"/>
          </w:tcPr>
          <w:p w14:paraId="3A505C11" w14:textId="3BDAD130" w:rsidR="00C804F6" w:rsidRPr="00C814DF" w:rsidRDefault="00144EBF" w:rsidP="00C804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Style w:val="normaltextrun"/>
                <w:rFonts w:asciiTheme="minorHAnsi" w:hAnsiTheme="minorHAnsi" w:cstheme="minorBidi"/>
                <w:b/>
                <w:bCs/>
              </w:rPr>
              <w:t xml:space="preserve">14. </w:t>
            </w:r>
            <w:r w:rsidR="00C804F6" w:rsidRPr="00C814DF">
              <w:rPr>
                <w:rStyle w:val="normaltextrun"/>
                <w:rFonts w:asciiTheme="minorHAnsi" w:hAnsiTheme="minorHAnsi" w:cstheme="minorBidi"/>
                <w:b/>
                <w:bCs/>
              </w:rPr>
              <w:t>Esteettömyys</w:t>
            </w:r>
            <w:r w:rsidR="00C804F6" w:rsidRPr="00C814DF">
              <w:rPr>
                <w:rStyle w:val="eop"/>
                <w:rFonts w:asciiTheme="minorHAnsi" w:hAnsiTheme="minorHAnsi" w:cstheme="minorBidi"/>
              </w:rPr>
              <w:t> </w:t>
            </w:r>
          </w:p>
          <w:p w14:paraId="1690C562" w14:textId="77777777" w:rsidR="00C804F6" w:rsidRPr="00C814DF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4536" w:type="dxa"/>
          </w:tcPr>
          <w:p w14:paraId="5AC7E247" w14:textId="7777777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32D85AC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Tilaan </w:t>
            </w:r>
            <w:r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on esteetön kulku ja sen yhteydestä</w:t>
            </w:r>
            <w:r w:rsidRPr="32D85AC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 xml:space="preserve"> löytyy esteettömät wc-tilat, jotka soveltuvat kaikille</w:t>
            </w:r>
          </w:p>
          <w:p w14:paraId="4AF0EE3C" w14:textId="77777777" w:rsidR="00C804F6" w:rsidRPr="32D85ACB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F2518" w14:textId="7777777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18"/>
                <w:szCs w:val="18"/>
              </w:rPr>
            </w:pPr>
            <w:r w:rsidRPr="6D06A9F6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Kalustuksessa on huomioitu toimintakyvyltään moninaiset nuoret.</w:t>
            </w:r>
          </w:p>
          <w:p w14:paraId="17F03F07" w14:textId="77777777" w:rsidR="00C804F6" w:rsidRPr="6D06A9F6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6AEB11A" w14:textId="4A8428B1" w:rsidR="00C804F6" w:rsidRPr="32D85ACB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  <w:r w:rsidRPr="32D85ACB"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  <w:t>Toimintakyvyltään moninaiset nuoret huomioidaan pelilaitteissa, peliasetuksissa ja pelivalikoimassa.</w:t>
            </w:r>
          </w:p>
        </w:tc>
        <w:tc>
          <w:tcPr>
            <w:tcW w:w="4820" w:type="dxa"/>
          </w:tcPr>
          <w:p w14:paraId="7ACBE44E" w14:textId="7777777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  <w:r w:rsidRPr="32D85ACB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Toiminnan suunnittelussa ja toteutuksessa huomioidaan fyysisesti, psyykkisesti sekä sosiaalisesti toimintakyvyltään moninaiset nuoret.</w:t>
            </w:r>
          </w:p>
          <w:p w14:paraId="26CD302D" w14:textId="27A654B5" w:rsidR="00C804F6" w:rsidRPr="32D85ACB" w:rsidRDefault="00C804F6" w:rsidP="00C804F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804F6" w:rsidRPr="001B6F3A" w14:paraId="1C14794C" w14:textId="77777777" w:rsidTr="00B9740E">
        <w:trPr>
          <w:trHeight w:val="1708"/>
        </w:trPr>
        <w:tc>
          <w:tcPr>
            <w:tcW w:w="3681" w:type="dxa"/>
          </w:tcPr>
          <w:p w14:paraId="0D2D66EB" w14:textId="1C9DF143" w:rsidR="00C804F6" w:rsidRPr="00C814DF" w:rsidRDefault="00144EBF" w:rsidP="00C804F6">
            <w:pPr>
              <w:spacing w:beforeLines="40" w:before="9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15. </w:t>
            </w:r>
            <w:r w:rsidR="002017D7" w:rsidRPr="00C814DF">
              <w:rPr>
                <w:rFonts w:asciiTheme="minorHAnsi" w:hAnsiTheme="minorHAnsi" w:cstheme="minorHAnsi"/>
                <w:b/>
              </w:rPr>
              <w:t>Työntekijät</w:t>
            </w:r>
          </w:p>
          <w:p w14:paraId="173FB753" w14:textId="21D1EFB5" w:rsidR="00C804F6" w:rsidRPr="00C814DF" w:rsidRDefault="00C804F6" w:rsidP="00C804F6">
            <w:pPr>
              <w:pStyle w:val="paragraph"/>
              <w:spacing w:before="0" w:beforeAutospacing="0" w:after="0" w:afterAutospacing="0"/>
              <w:textAlignment w:val="baseline"/>
              <w:divId w:val="89203127"/>
              <w:rPr>
                <w:rFonts w:asciiTheme="minorHAnsi" w:hAnsiTheme="minorHAnsi" w:cstheme="minorHAnsi"/>
              </w:rPr>
            </w:pPr>
            <w:r w:rsidRPr="00C814DF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536" w:type="dxa"/>
          </w:tcPr>
          <w:p w14:paraId="0DE5BE49" w14:textId="77777777" w:rsidR="00C804F6" w:rsidRPr="000203DC" w:rsidRDefault="00C804F6" w:rsidP="00C804F6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Tilassa järjestetään toimintaa vain silloin, kun tilassa on ohjaaja paikalla. </w:t>
            </w:r>
          </w:p>
          <w:p w14:paraId="41C1AD98" w14:textId="77777777" w:rsidR="00C804F6" w:rsidRPr="000203DC" w:rsidRDefault="00C804F6" w:rsidP="00C804F6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51CD5B" w14:textId="7777777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divId w:val="636029257"/>
              <w:rPr>
                <w:rStyle w:val="eop"/>
                <w:rFonts w:asciiTheme="minorHAnsi" w:hAnsiTheme="minorHAnsi" w:cstheme="minorBidi"/>
              </w:rPr>
            </w:pPr>
          </w:p>
        </w:tc>
        <w:tc>
          <w:tcPr>
            <w:tcW w:w="4678" w:type="dxa"/>
          </w:tcPr>
          <w:p w14:paraId="3E2D671A" w14:textId="77777777" w:rsidR="00C804F6" w:rsidRPr="000203DC" w:rsidRDefault="00C804F6" w:rsidP="00C804F6">
            <w:pPr>
              <w:spacing w:beforeLines="40" w:before="96"/>
              <w:rPr>
                <w:rFonts w:asciiTheme="minorHAnsi" w:hAnsiTheme="minorHAnsi" w:cstheme="minorHAnsi"/>
                <w:sz w:val="20"/>
                <w:szCs w:val="20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Pelitoiminnan ohjaajilla on riittävä osaaminen turvallisen pelitoiminnan takaamiseen. </w:t>
            </w:r>
          </w:p>
          <w:p w14:paraId="2C84E6DB" w14:textId="6ED923D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divId w:val="1570458914"/>
              <w:rPr>
                <w:rStyle w:val="normaltextrun"/>
                <w:rFonts w:asciiTheme="minorHAnsi" w:hAnsiTheme="minorHAnsi" w:cstheme="minorBidi"/>
              </w:rPr>
            </w:pPr>
            <w:r w:rsidRPr="000203D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7" w:type="dxa"/>
          </w:tcPr>
          <w:p w14:paraId="1B40CF51" w14:textId="77777777" w:rsidR="00C804F6" w:rsidRDefault="00C804F6" w:rsidP="00C804F6">
            <w:pPr>
              <w:spacing w:beforeLines="40" w:before="96"/>
              <w:rPr>
                <w:rFonts w:asciiTheme="minorHAnsi" w:hAnsiTheme="minorHAnsi" w:cstheme="minorBidi"/>
                <w:sz w:val="20"/>
                <w:szCs w:val="20"/>
              </w:rPr>
            </w:pPr>
            <w:r w:rsidRPr="6D06A9F6">
              <w:rPr>
                <w:rFonts w:asciiTheme="minorHAnsi" w:hAnsiTheme="minorHAnsi" w:cstheme="minorBidi"/>
                <w:sz w:val="20"/>
                <w:szCs w:val="20"/>
              </w:rPr>
              <w:t>Pelitoiminnan ohjaajalla on työpari tai työyhteisö, jonka kanssa jakaa työn suunnittelu, toteuttaminen sekä reflektointi.  </w:t>
            </w:r>
          </w:p>
          <w:p w14:paraId="01992A98" w14:textId="76010520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divId w:val="426463202"/>
              <w:rPr>
                <w:rStyle w:val="normaltextrun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05E1298" w14:textId="77777777" w:rsidR="00C804F6" w:rsidRPr="000203DC" w:rsidRDefault="00C804F6" w:rsidP="00C804F6">
            <w:pPr>
              <w:spacing w:beforeLines="40" w:before="96"/>
              <w:rPr>
                <w:rFonts w:asciiTheme="minorHAnsi" w:hAnsiTheme="minorHAnsi" w:cstheme="minorBidi"/>
                <w:sz w:val="20"/>
                <w:szCs w:val="20"/>
              </w:rPr>
            </w:pPr>
            <w:r w:rsidRPr="07D01E51">
              <w:rPr>
                <w:rFonts w:asciiTheme="minorHAnsi" w:hAnsiTheme="minorHAnsi" w:cstheme="minorBidi"/>
                <w:sz w:val="20"/>
                <w:szCs w:val="20"/>
              </w:rPr>
              <w:t xml:space="preserve">Työntekijäresurssit mahdollistavat toiminnassa </w:t>
            </w:r>
            <w:r w:rsidRPr="4935D537">
              <w:rPr>
                <w:rFonts w:asciiTheme="minorHAnsi" w:hAnsiTheme="minorHAnsi" w:cstheme="minorBidi"/>
                <w:sz w:val="20"/>
                <w:szCs w:val="20"/>
              </w:rPr>
              <w:t>esiin nouseviin</w:t>
            </w:r>
            <w:r w:rsidRPr="07D01E51">
              <w:rPr>
                <w:rFonts w:asciiTheme="minorHAnsi" w:hAnsiTheme="minorHAnsi" w:cstheme="minorBidi"/>
                <w:sz w:val="20"/>
                <w:szCs w:val="20"/>
              </w:rPr>
              <w:t xml:space="preserve"> nuorten tarpeisiin vastaamisen, kuten yksilöllinen tuki, pienryhmätoiminta ja nuorten yhteisöllisyyteen liittyvät tarpeet.</w:t>
            </w:r>
          </w:p>
          <w:p w14:paraId="6681C94D" w14:textId="77777777" w:rsidR="00C804F6" w:rsidRPr="000203DC" w:rsidRDefault="00C804F6" w:rsidP="00C804F6">
            <w:pPr>
              <w:pStyle w:val="paragraph"/>
              <w:spacing w:before="0" w:beforeAutospacing="0" w:after="0" w:afterAutospacing="0"/>
              <w:textAlignment w:val="baseline"/>
              <w:divId w:val="14505913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7E28C8" w14:textId="77777777" w:rsidR="00AA090F" w:rsidRPr="006A1531" w:rsidRDefault="008C58F2" w:rsidP="002C1997">
      <w:pPr>
        <w:spacing w:beforeLines="40" w:before="96"/>
        <w:rPr>
          <w:sz w:val="18"/>
          <w:szCs w:val="18"/>
        </w:rPr>
      </w:pPr>
      <w:r w:rsidRPr="00FE776F">
        <w:t xml:space="preserve"> </w:t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  <w:r w:rsidR="006A1531">
        <w:tab/>
      </w:r>
    </w:p>
    <w:sectPr w:rsidR="00AA090F" w:rsidRPr="006A1531" w:rsidSect="00C814DF">
      <w:headerReference w:type="default" r:id="rId7"/>
      <w:footerReference w:type="default" r:id="rId8"/>
      <w:pgSz w:w="23811" w:h="16838" w:orient="landscape" w:code="8"/>
      <w:pgMar w:top="454" w:right="1242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87ED" w14:textId="77777777" w:rsidR="001D70BA" w:rsidRDefault="001D70BA">
      <w:r>
        <w:separator/>
      </w:r>
    </w:p>
  </w:endnote>
  <w:endnote w:type="continuationSeparator" w:id="0">
    <w:p w14:paraId="6D5536AD" w14:textId="77777777" w:rsidR="001D70BA" w:rsidRDefault="001D70BA">
      <w:r>
        <w:continuationSeparator/>
      </w:r>
    </w:p>
  </w:endnote>
  <w:endnote w:type="continuationNotice" w:id="1">
    <w:p w14:paraId="49238F1C" w14:textId="77777777" w:rsidR="001D70BA" w:rsidRDefault="001D70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6D06A9F6" w14:paraId="0423425E" w14:textId="77777777" w:rsidTr="6D06A9F6">
      <w:tc>
        <w:tcPr>
          <w:tcW w:w="4915" w:type="dxa"/>
        </w:tcPr>
        <w:p w14:paraId="445EB90A" w14:textId="77777777" w:rsidR="6D06A9F6" w:rsidRDefault="6D06A9F6" w:rsidP="6D06A9F6">
          <w:pPr>
            <w:pStyle w:val="Yltunniste"/>
            <w:ind w:left="-115"/>
          </w:pPr>
        </w:p>
      </w:tc>
      <w:tc>
        <w:tcPr>
          <w:tcW w:w="4915" w:type="dxa"/>
        </w:tcPr>
        <w:p w14:paraId="00ED9033" w14:textId="77777777" w:rsidR="6D06A9F6" w:rsidRDefault="6D06A9F6" w:rsidP="6D06A9F6">
          <w:pPr>
            <w:pStyle w:val="Yltunniste"/>
            <w:jc w:val="center"/>
          </w:pPr>
        </w:p>
      </w:tc>
      <w:tc>
        <w:tcPr>
          <w:tcW w:w="4915" w:type="dxa"/>
        </w:tcPr>
        <w:p w14:paraId="34C1A6A8" w14:textId="77777777" w:rsidR="6D06A9F6" w:rsidRDefault="6D06A9F6" w:rsidP="6D06A9F6">
          <w:pPr>
            <w:pStyle w:val="Yltunniste"/>
            <w:ind w:right="-115"/>
            <w:jc w:val="right"/>
          </w:pPr>
        </w:p>
      </w:tc>
    </w:tr>
  </w:tbl>
  <w:p w14:paraId="57B5CC21" w14:textId="77777777" w:rsidR="6D06A9F6" w:rsidRDefault="6D06A9F6" w:rsidP="6D06A9F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C467C" w14:textId="77777777" w:rsidR="001D70BA" w:rsidRDefault="001D70BA">
      <w:r>
        <w:separator/>
      </w:r>
    </w:p>
  </w:footnote>
  <w:footnote w:type="continuationSeparator" w:id="0">
    <w:p w14:paraId="719447B6" w14:textId="77777777" w:rsidR="001D70BA" w:rsidRDefault="001D70BA">
      <w:r>
        <w:continuationSeparator/>
      </w:r>
    </w:p>
  </w:footnote>
  <w:footnote w:type="continuationNotice" w:id="1">
    <w:p w14:paraId="10B36DF4" w14:textId="77777777" w:rsidR="001D70BA" w:rsidRDefault="001D70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325E" w14:textId="33A24D39" w:rsidR="00BB1EBF" w:rsidRDefault="00BB1EBF" w:rsidP="00B351FF">
    <w:pPr>
      <w:pStyle w:val="Yltunniste"/>
      <w:jc w:val="right"/>
      <w:rPr>
        <w:rStyle w:val="Sivunumero"/>
        <w:sz w:val="20"/>
        <w:szCs w:val="20"/>
      </w:rPr>
    </w:pP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PAGE </w:instrText>
    </w:r>
    <w:r w:rsidRPr="00B351FF">
      <w:rPr>
        <w:rStyle w:val="Sivunumero"/>
        <w:sz w:val="20"/>
        <w:szCs w:val="20"/>
      </w:rPr>
      <w:fldChar w:fldCharType="separate"/>
    </w:r>
    <w:r w:rsidR="00DC0C08">
      <w:rPr>
        <w:rStyle w:val="Sivunumero"/>
        <w:noProof/>
        <w:sz w:val="20"/>
        <w:szCs w:val="20"/>
      </w:rPr>
      <w:t>3</w:t>
    </w:r>
    <w:r w:rsidRPr="00B351FF">
      <w:rPr>
        <w:rStyle w:val="Sivunumero"/>
        <w:sz w:val="20"/>
        <w:szCs w:val="20"/>
      </w:rPr>
      <w:fldChar w:fldCharType="end"/>
    </w:r>
    <w:r w:rsidRPr="00B351FF">
      <w:rPr>
        <w:rStyle w:val="Sivunumero"/>
        <w:sz w:val="20"/>
        <w:szCs w:val="20"/>
      </w:rPr>
      <w:t>/</w:t>
    </w:r>
    <w:r w:rsidRPr="00B351FF">
      <w:rPr>
        <w:rStyle w:val="Sivunumero"/>
        <w:sz w:val="20"/>
        <w:szCs w:val="20"/>
      </w:rPr>
      <w:fldChar w:fldCharType="begin"/>
    </w:r>
    <w:r w:rsidRPr="00B351FF">
      <w:rPr>
        <w:rStyle w:val="Sivunumero"/>
        <w:sz w:val="20"/>
        <w:szCs w:val="20"/>
      </w:rPr>
      <w:instrText xml:space="preserve"> NUMPAGES </w:instrText>
    </w:r>
    <w:r w:rsidRPr="00B351FF">
      <w:rPr>
        <w:rStyle w:val="Sivunumero"/>
        <w:sz w:val="20"/>
        <w:szCs w:val="20"/>
      </w:rPr>
      <w:fldChar w:fldCharType="separate"/>
    </w:r>
    <w:r w:rsidR="00DC0C08">
      <w:rPr>
        <w:rStyle w:val="Sivunumero"/>
        <w:noProof/>
        <w:sz w:val="20"/>
        <w:szCs w:val="20"/>
      </w:rPr>
      <w:t>3</w:t>
    </w:r>
    <w:r w:rsidRPr="00B351FF">
      <w:rPr>
        <w:rStyle w:val="Sivunumero"/>
        <w:sz w:val="20"/>
        <w:szCs w:val="20"/>
      </w:rPr>
      <w:fldChar w:fldCharType="end"/>
    </w:r>
  </w:p>
  <w:p w14:paraId="712E1231" w14:textId="77777777" w:rsidR="00BB1EBF" w:rsidRPr="00B351FF" w:rsidRDefault="00BB1EBF" w:rsidP="00B351FF">
    <w:pPr>
      <w:pStyle w:val="Yltunniste"/>
      <w:jc w:val="right"/>
      <w:rPr>
        <w:rStyle w:val="Sivunume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3A6"/>
    <w:multiLevelType w:val="multilevel"/>
    <w:tmpl w:val="84E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93354"/>
    <w:multiLevelType w:val="multilevel"/>
    <w:tmpl w:val="99F6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2F5C78"/>
    <w:multiLevelType w:val="multilevel"/>
    <w:tmpl w:val="5F58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CE2B77"/>
    <w:multiLevelType w:val="multilevel"/>
    <w:tmpl w:val="64D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2282F"/>
    <w:multiLevelType w:val="multilevel"/>
    <w:tmpl w:val="BC5A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D131E"/>
    <w:multiLevelType w:val="multilevel"/>
    <w:tmpl w:val="440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8D02CF"/>
    <w:multiLevelType w:val="multilevel"/>
    <w:tmpl w:val="EE1A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E36076"/>
    <w:multiLevelType w:val="multilevel"/>
    <w:tmpl w:val="B7B4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A175CF"/>
    <w:multiLevelType w:val="hybridMultilevel"/>
    <w:tmpl w:val="16B0BD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4216D"/>
    <w:multiLevelType w:val="multilevel"/>
    <w:tmpl w:val="362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C72B8A"/>
    <w:multiLevelType w:val="multilevel"/>
    <w:tmpl w:val="1932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BE7EE5"/>
    <w:multiLevelType w:val="multilevel"/>
    <w:tmpl w:val="3712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Times New Roman" w:hint="default"/>
        <w:color w:val="FF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3634B2"/>
    <w:multiLevelType w:val="multilevel"/>
    <w:tmpl w:val="815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6860C9"/>
    <w:multiLevelType w:val="multilevel"/>
    <w:tmpl w:val="9C7A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EB3A5C"/>
    <w:multiLevelType w:val="multilevel"/>
    <w:tmpl w:val="1482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890A0E"/>
    <w:multiLevelType w:val="multilevel"/>
    <w:tmpl w:val="BAA8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EB40EC"/>
    <w:multiLevelType w:val="multilevel"/>
    <w:tmpl w:val="CB9A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2"/>
  </w:num>
  <w:num w:numId="16">
    <w:abstractNumId w:val="9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FF"/>
    <w:rsid w:val="0000188F"/>
    <w:rsid w:val="00001D72"/>
    <w:rsid w:val="00003CA8"/>
    <w:rsid w:val="00010A2D"/>
    <w:rsid w:val="00015B29"/>
    <w:rsid w:val="00017993"/>
    <w:rsid w:val="000203DC"/>
    <w:rsid w:val="00022B52"/>
    <w:rsid w:val="000261FD"/>
    <w:rsid w:val="0002687B"/>
    <w:rsid w:val="00035AE4"/>
    <w:rsid w:val="00040EBA"/>
    <w:rsid w:val="00041870"/>
    <w:rsid w:val="00042462"/>
    <w:rsid w:val="00050C2D"/>
    <w:rsid w:val="0005259F"/>
    <w:rsid w:val="00053ACE"/>
    <w:rsid w:val="000540F9"/>
    <w:rsid w:val="0005493E"/>
    <w:rsid w:val="00054C81"/>
    <w:rsid w:val="00057945"/>
    <w:rsid w:val="00060721"/>
    <w:rsid w:val="00060F33"/>
    <w:rsid w:val="00062E2E"/>
    <w:rsid w:val="000675EA"/>
    <w:rsid w:val="00067F4B"/>
    <w:rsid w:val="000708E7"/>
    <w:rsid w:val="00070902"/>
    <w:rsid w:val="00085D27"/>
    <w:rsid w:val="00090D19"/>
    <w:rsid w:val="00092572"/>
    <w:rsid w:val="00094D3E"/>
    <w:rsid w:val="000A4105"/>
    <w:rsid w:val="000A5969"/>
    <w:rsid w:val="000A5F61"/>
    <w:rsid w:val="000B17E4"/>
    <w:rsid w:val="000B4602"/>
    <w:rsid w:val="000B5941"/>
    <w:rsid w:val="000C0FA8"/>
    <w:rsid w:val="000C11E2"/>
    <w:rsid w:val="000C1A83"/>
    <w:rsid w:val="000C1C8B"/>
    <w:rsid w:val="000C3C63"/>
    <w:rsid w:val="000D0101"/>
    <w:rsid w:val="000D2026"/>
    <w:rsid w:val="000D2690"/>
    <w:rsid w:val="000D318F"/>
    <w:rsid w:val="000D7050"/>
    <w:rsid w:val="000E052F"/>
    <w:rsid w:val="000E207F"/>
    <w:rsid w:val="000E474E"/>
    <w:rsid w:val="000F0EA7"/>
    <w:rsid w:val="000F13CF"/>
    <w:rsid w:val="000F2A27"/>
    <w:rsid w:val="000F2FCD"/>
    <w:rsid w:val="001008D6"/>
    <w:rsid w:val="00101399"/>
    <w:rsid w:val="00102209"/>
    <w:rsid w:val="00105436"/>
    <w:rsid w:val="001106A9"/>
    <w:rsid w:val="001124F6"/>
    <w:rsid w:val="00113B57"/>
    <w:rsid w:val="00126B0F"/>
    <w:rsid w:val="00130B12"/>
    <w:rsid w:val="00133D43"/>
    <w:rsid w:val="00140F4F"/>
    <w:rsid w:val="00142968"/>
    <w:rsid w:val="00143006"/>
    <w:rsid w:val="00144EBF"/>
    <w:rsid w:val="0014550E"/>
    <w:rsid w:val="001456D8"/>
    <w:rsid w:val="001477C0"/>
    <w:rsid w:val="00150158"/>
    <w:rsid w:val="001507B1"/>
    <w:rsid w:val="00155E4C"/>
    <w:rsid w:val="00155F0C"/>
    <w:rsid w:val="00160FC0"/>
    <w:rsid w:val="00171331"/>
    <w:rsid w:val="001740D8"/>
    <w:rsid w:val="00180C04"/>
    <w:rsid w:val="00181BE4"/>
    <w:rsid w:val="00183E57"/>
    <w:rsid w:val="00185839"/>
    <w:rsid w:val="00197258"/>
    <w:rsid w:val="001A16E7"/>
    <w:rsid w:val="001A282C"/>
    <w:rsid w:val="001A6411"/>
    <w:rsid w:val="001A6D06"/>
    <w:rsid w:val="001B445A"/>
    <w:rsid w:val="001B6F3A"/>
    <w:rsid w:val="001C09AB"/>
    <w:rsid w:val="001C0BE0"/>
    <w:rsid w:val="001C2561"/>
    <w:rsid w:val="001C41E9"/>
    <w:rsid w:val="001C4B02"/>
    <w:rsid w:val="001C552A"/>
    <w:rsid w:val="001C7024"/>
    <w:rsid w:val="001D11ED"/>
    <w:rsid w:val="001D137D"/>
    <w:rsid w:val="001D1D1D"/>
    <w:rsid w:val="001D3CE9"/>
    <w:rsid w:val="001D57BA"/>
    <w:rsid w:val="001D70BA"/>
    <w:rsid w:val="001D74AF"/>
    <w:rsid w:val="001E05B5"/>
    <w:rsid w:val="001E568D"/>
    <w:rsid w:val="001F3D25"/>
    <w:rsid w:val="001F6FD9"/>
    <w:rsid w:val="002017D7"/>
    <w:rsid w:val="002057DA"/>
    <w:rsid w:val="00212825"/>
    <w:rsid w:val="00213F7A"/>
    <w:rsid w:val="00214AC1"/>
    <w:rsid w:val="00216ED6"/>
    <w:rsid w:val="0023001E"/>
    <w:rsid w:val="0024030B"/>
    <w:rsid w:val="00241164"/>
    <w:rsid w:val="002545F6"/>
    <w:rsid w:val="00254A04"/>
    <w:rsid w:val="002607B6"/>
    <w:rsid w:val="00263A56"/>
    <w:rsid w:val="00265925"/>
    <w:rsid w:val="00266D94"/>
    <w:rsid w:val="00272A8F"/>
    <w:rsid w:val="002766D0"/>
    <w:rsid w:val="00276D1D"/>
    <w:rsid w:val="002814CD"/>
    <w:rsid w:val="00286BCC"/>
    <w:rsid w:val="00290518"/>
    <w:rsid w:val="00293D9F"/>
    <w:rsid w:val="00295B39"/>
    <w:rsid w:val="002965B6"/>
    <w:rsid w:val="002979FB"/>
    <w:rsid w:val="002A251D"/>
    <w:rsid w:val="002A3581"/>
    <w:rsid w:val="002A7E66"/>
    <w:rsid w:val="002B12BF"/>
    <w:rsid w:val="002B1F80"/>
    <w:rsid w:val="002B30E2"/>
    <w:rsid w:val="002B3335"/>
    <w:rsid w:val="002B4B20"/>
    <w:rsid w:val="002B6F1B"/>
    <w:rsid w:val="002C1997"/>
    <w:rsid w:val="002C6066"/>
    <w:rsid w:val="002D3EEB"/>
    <w:rsid w:val="002F28BA"/>
    <w:rsid w:val="002F503D"/>
    <w:rsid w:val="00300D0C"/>
    <w:rsid w:val="003056A5"/>
    <w:rsid w:val="003117BB"/>
    <w:rsid w:val="00315700"/>
    <w:rsid w:val="0031617A"/>
    <w:rsid w:val="00322587"/>
    <w:rsid w:val="00323ED5"/>
    <w:rsid w:val="00327D1B"/>
    <w:rsid w:val="00327E55"/>
    <w:rsid w:val="003314DD"/>
    <w:rsid w:val="00333CD5"/>
    <w:rsid w:val="00334F32"/>
    <w:rsid w:val="00344E04"/>
    <w:rsid w:val="00350C91"/>
    <w:rsid w:val="00351C3A"/>
    <w:rsid w:val="00353D8B"/>
    <w:rsid w:val="00353E74"/>
    <w:rsid w:val="00353EF5"/>
    <w:rsid w:val="00355B13"/>
    <w:rsid w:val="0035779B"/>
    <w:rsid w:val="00357B06"/>
    <w:rsid w:val="00360FC6"/>
    <w:rsid w:val="003667DD"/>
    <w:rsid w:val="0036691F"/>
    <w:rsid w:val="00367377"/>
    <w:rsid w:val="00381993"/>
    <w:rsid w:val="00386704"/>
    <w:rsid w:val="00391AA0"/>
    <w:rsid w:val="00394269"/>
    <w:rsid w:val="0039449F"/>
    <w:rsid w:val="003962FA"/>
    <w:rsid w:val="003A1178"/>
    <w:rsid w:val="003A2BD3"/>
    <w:rsid w:val="003A46B4"/>
    <w:rsid w:val="003A4D92"/>
    <w:rsid w:val="003B1048"/>
    <w:rsid w:val="003B3B96"/>
    <w:rsid w:val="003B42E9"/>
    <w:rsid w:val="003B688F"/>
    <w:rsid w:val="003C239F"/>
    <w:rsid w:val="003C2405"/>
    <w:rsid w:val="003C2EF5"/>
    <w:rsid w:val="003C7DB0"/>
    <w:rsid w:val="003D10CF"/>
    <w:rsid w:val="003D1307"/>
    <w:rsid w:val="003D2055"/>
    <w:rsid w:val="003D362D"/>
    <w:rsid w:val="003D6127"/>
    <w:rsid w:val="00404F31"/>
    <w:rsid w:val="00411CCA"/>
    <w:rsid w:val="0042728C"/>
    <w:rsid w:val="00430993"/>
    <w:rsid w:val="00432691"/>
    <w:rsid w:val="004343B3"/>
    <w:rsid w:val="0043737C"/>
    <w:rsid w:val="00437596"/>
    <w:rsid w:val="00445085"/>
    <w:rsid w:val="00450C81"/>
    <w:rsid w:val="00451B0D"/>
    <w:rsid w:val="00452798"/>
    <w:rsid w:val="00452FF1"/>
    <w:rsid w:val="004550D2"/>
    <w:rsid w:val="00457122"/>
    <w:rsid w:val="004601BC"/>
    <w:rsid w:val="004609B8"/>
    <w:rsid w:val="00461E09"/>
    <w:rsid w:val="00463CD5"/>
    <w:rsid w:val="00471108"/>
    <w:rsid w:val="0047133F"/>
    <w:rsid w:val="0047175B"/>
    <w:rsid w:val="00473683"/>
    <w:rsid w:val="00480BD8"/>
    <w:rsid w:val="0048436A"/>
    <w:rsid w:val="0048555C"/>
    <w:rsid w:val="00486E9C"/>
    <w:rsid w:val="00492870"/>
    <w:rsid w:val="004A2357"/>
    <w:rsid w:val="004B2265"/>
    <w:rsid w:val="004B32D6"/>
    <w:rsid w:val="004B7D06"/>
    <w:rsid w:val="004B7DDA"/>
    <w:rsid w:val="004C065F"/>
    <w:rsid w:val="004C1994"/>
    <w:rsid w:val="004C2942"/>
    <w:rsid w:val="004C3F34"/>
    <w:rsid w:val="004C61A7"/>
    <w:rsid w:val="004D3D79"/>
    <w:rsid w:val="004E1875"/>
    <w:rsid w:val="004E4EC7"/>
    <w:rsid w:val="004E5E57"/>
    <w:rsid w:val="00500B30"/>
    <w:rsid w:val="00506568"/>
    <w:rsid w:val="00510B1C"/>
    <w:rsid w:val="00513127"/>
    <w:rsid w:val="00513EC4"/>
    <w:rsid w:val="00515FCC"/>
    <w:rsid w:val="00517246"/>
    <w:rsid w:val="00524BD0"/>
    <w:rsid w:val="00525036"/>
    <w:rsid w:val="005302C0"/>
    <w:rsid w:val="00530F62"/>
    <w:rsid w:val="0053105E"/>
    <w:rsid w:val="00533A52"/>
    <w:rsid w:val="005357C1"/>
    <w:rsid w:val="005359C3"/>
    <w:rsid w:val="00541214"/>
    <w:rsid w:val="005425F0"/>
    <w:rsid w:val="00542CE2"/>
    <w:rsid w:val="005469AF"/>
    <w:rsid w:val="00546A9D"/>
    <w:rsid w:val="005539EA"/>
    <w:rsid w:val="0055543E"/>
    <w:rsid w:val="00560810"/>
    <w:rsid w:val="00561E51"/>
    <w:rsid w:val="005621B3"/>
    <w:rsid w:val="00563419"/>
    <w:rsid w:val="0056599B"/>
    <w:rsid w:val="00566E25"/>
    <w:rsid w:val="00567EB5"/>
    <w:rsid w:val="0057646E"/>
    <w:rsid w:val="00580692"/>
    <w:rsid w:val="005837E8"/>
    <w:rsid w:val="005900BC"/>
    <w:rsid w:val="00595DC5"/>
    <w:rsid w:val="0059773B"/>
    <w:rsid w:val="005A000A"/>
    <w:rsid w:val="005A136C"/>
    <w:rsid w:val="005A18DC"/>
    <w:rsid w:val="005B132A"/>
    <w:rsid w:val="005B4E45"/>
    <w:rsid w:val="005B6045"/>
    <w:rsid w:val="005B77C2"/>
    <w:rsid w:val="005B7C21"/>
    <w:rsid w:val="005C369B"/>
    <w:rsid w:val="005C3AEB"/>
    <w:rsid w:val="005C46E0"/>
    <w:rsid w:val="005C6E29"/>
    <w:rsid w:val="005D5A4E"/>
    <w:rsid w:val="005E1BBF"/>
    <w:rsid w:val="005E43C8"/>
    <w:rsid w:val="005E67E8"/>
    <w:rsid w:val="005E6DD3"/>
    <w:rsid w:val="005E7D5E"/>
    <w:rsid w:val="005F157A"/>
    <w:rsid w:val="005F168E"/>
    <w:rsid w:val="005F1AF5"/>
    <w:rsid w:val="0060470B"/>
    <w:rsid w:val="0061757D"/>
    <w:rsid w:val="006177D4"/>
    <w:rsid w:val="00621681"/>
    <w:rsid w:val="0062314D"/>
    <w:rsid w:val="00624CE7"/>
    <w:rsid w:val="0062716F"/>
    <w:rsid w:val="0063028C"/>
    <w:rsid w:val="0063221F"/>
    <w:rsid w:val="00633BF0"/>
    <w:rsid w:val="006350DD"/>
    <w:rsid w:val="00635282"/>
    <w:rsid w:val="00635915"/>
    <w:rsid w:val="00645B5A"/>
    <w:rsid w:val="006534DC"/>
    <w:rsid w:val="00657D5B"/>
    <w:rsid w:val="00663D5B"/>
    <w:rsid w:val="006640AC"/>
    <w:rsid w:val="00664944"/>
    <w:rsid w:val="00664F95"/>
    <w:rsid w:val="0066742B"/>
    <w:rsid w:val="00670A79"/>
    <w:rsid w:val="00671C9D"/>
    <w:rsid w:val="006769E8"/>
    <w:rsid w:val="00677115"/>
    <w:rsid w:val="006772C5"/>
    <w:rsid w:val="006800B5"/>
    <w:rsid w:val="00682169"/>
    <w:rsid w:val="006829FB"/>
    <w:rsid w:val="0068366E"/>
    <w:rsid w:val="006850D3"/>
    <w:rsid w:val="00686ED9"/>
    <w:rsid w:val="00691670"/>
    <w:rsid w:val="00694F6E"/>
    <w:rsid w:val="006A1531"/>
    <w:rsid w:val="006A2CAD"/>
    <w:rsid w:val="006A6730"/>
    <w:rsid w:val="006B27F7"/>
    <w:rsid w:val="006B4EDB"/>
    <w:rsid w:val="006C1098"/>
    <w:rsid w:val="006C3554"/>
    <w:rsid w:val="006C514A"/>
    <w:rsid w:val="006C74D7"/>
    <w:rsid w:val="006C7690"/>
    <w:rsid w:val="006C79F7"/>
    <w:rsid w:val="006D01F6"/>
    <w:rsid w:val="006D0DB0"/>
    <w:rsid w:val="006D13DA"/>
    <w:rsid w:val="006D4FB5"/>
    <w:rsid w:val="006D538A"/>
    <w:rsid w:val="006D5422"/>
    <w:rsid w:val="006E3C2D"/>
    <w:rsid w:val="006E44D0"/>
    <w:rsid w:val="006E4578"/>
    <w:rsid w:val="006E4A73"/>
    <w:rsid w:val="006E7101"/>
    <w:rsid w:val="006F0F7E"/>
    <w:rsid w:val="006F72A2"/>
    <w:rsid w:val="006F775A"/>
    <w:rsid w:val="0070092E"/>
    <w:rsid w:val="00700B4C"/>
    <w:rsid w:val="0071143C"/>
    <w:rsid w:val="00716B36"/>
    <w:rsid w:val="007227C9"/>
    <w:rsid w:val="00725F08"/>
    <w:rsid w:val="00731F5B"/>
    <w:rsid w:val="00740DAA"/>
    <w:rsid w:val="007439C5"/>
    <w:rsid w:val="00747400"/>
    <w:rsid w:val="00747B49"/>
    <w:rsid w:val="00747BFE"/>
    <w:rsid w:val="00757BBA"/>
    <w:rsid w:val="00757C08"/>
    <w:rsid w:val="007616D0"/>
    <w:rsid w:val="00762086"/>
    <w:rsid w:val="00762F1C"/>
    <w:rsid w:val="00764DA3"/>
    <w:rsid w:val="0077151F"/>
    <w:rsid w:val="00773E99"/>
    <w:rsid w:val="0077400D"/>
    <w:rsid w:val="00780EBC"/>
    <w:rsid w:val="00783686"/>
    <w:rsid w:val="00784BE5"/>
    <w:rsid w:val="007A10A6"/>
    <w:rsid w:val="007A1C85"/>
    <w:rsid w:val="007A26AD"/>
    <w:rsid w:val="007A3BA0"/>
    <w:rsid w:val="007A5AE0"/>
    <w:rsid w:val="007A75FA"/>
    <w:rsid w:val="007A7A74"/>
    <w:rsid w:val="007B3B70"/>
    <w:rsid w:val="007C45A7"/>
    <w:rsid w:val="007C7FD4"/>
    <w:rsid w:val="007D0403"/>
    <w:rsid w:val="007D0C9B"/>
    <w:rsid w:val="007D1F08"/>
    <w:rsid w:val="007D2CE9"/>
    <w:rsid w:val="007D5B4D"/>
    <w:rsid w:val="007D67DE"/>
    <w:rsid w:val="007E173C"/>
    <w:rsid w:val="007E364B"/>
    <w:rsid w:val="007E3F55"/>
    <w:rsid w:val="007E41AD"/>
    <w:rsid w:val="007E5951"/>
    <w:rsid w:val="007E7250"/>
    <w:rsid w:val="007E762C"/>
    <w:rsid w:val="007F18F2"/>
    <w:rsid w:val="007F72DE"/>
    <w:rsid w:val="008014F8"/>
    <w:rsid w:val="00801C53"/>
    <w:rsid w:val="00805584"/>
    <w:rsid w:val="00807A39"/>
    <w:rsid w:val="00811033"/>
    <w:rsid w:val="008127B7"/>
    <w:rsid w:val="00813409"/>
    <w:rsid w:val="00813B20"/>
    <w:rsid w:val="00813E71"/>
    <w:rsid w:val="008202D4"/>
    <w:rsid w:val="00823150"/>
    <w:rsid w:val="0082563A"/>
    <w:rsid w:val="00827ACF"/>
    <w:rsid w:val="00831F67"/>
    <w:rsid w:val="00836ABE"/>
    <w:rsid w:val="00837705"/>
    <w:rsid w:val="00837A65"/>
    <w:rsid w:val="00840AF1"/>
    <w:rsid w:val="008502AD"/>
    <w:rsid w:val="008519D1"/>
    <w:rsid w:val="0086216F"/>
    <w:rsid w:val="00863156"/>
    <w:rsid w:val="008632E9"/>
    <w:rsid w:val="008641E0"/>
    <w:rsid w:val="008663B5"/>
    <w:rsid w:val="00877D4E"/>
    <w:rsid w:val="0088476D"/>
    <w:rsid w:val="00885503"/>
    <w:rsid w:val="00894900"/>
    <w:rsid w:val="00894948"/>
    <w:rsid w:val="008A18D9"/>
    <w:rsid w:val="008A259F"/>
    <w:rsid w:val="008A35EB"/>
    <w:rsid w:val="008B1188"/>
    <w:rsid w:val="008B3EE2"/>
    <w:rsid w:val="008C35B2"/>
    <w:rsid w:val="008C41F7"/>
    <w:rsid w:val="008C58A3"/>
    <w:rsid w:val="008C58F2"/>
    <w:rsid w:val="008C70AE"/>
    <w:rsid w:val="008D31E9"/>
    <w:rsid w:val="008E16C3"/>
    <w:rsid w:val="008E2400"/>
    <w:rsid w:val="008E2B36"/>
    <w:rsid w:val="008E74D1"/>
    <w:rsid w:val="008F23F5"/>
    <w:rsid w:val="008F58D9"/>
    <w:rsid w:val="008F63B9"/>
    <w:rsid w:val="008F79A4"/>
    <w:rsid w:val="009002EE"/>
    <w:rsid w:val="00900DB9"/>
    <w:rsid w:val="009033AA"/>
    <w:rsid w:val="009118F5"/>
    <w:rsid w:val="00921428"/>
    <w:rsid w:val="0092253A"/>
    <w:rsid w:val="0092655A"/>
    <w:rsid w:val="00926BE9"/>
    <w:rsid w:val="00936013"/>
    <w:rsid w:val="00945195"/>
    <w:rsid w:val="00945CA8"/>
    <w:rsid w:val="00946BE7"/>
    <w:rsid w:val="00954B23"/>
    <w:rsid w:val="00962E47"/>
    <w:rsid w:val="009653D2"/>
    <w:rsid w:val="0097061A"/>
    <w:rsid w:val="0097272F"/>
    <w:rsid w:val="009736E4"/>
    <w:rsid w:val="00976297"/>
    <w:rsid w:val="0098690D"/>
    <w:rsid w:val="00986F71"/>
    <w:rsid w:val="009945F2"/>
    <w:rsid w:val="009966F3"/>
    <w:rsid w:val="009A1FCF"/>
    <w:rsid w:val="009A4069"/>
    <w:rsid w:val="009A6602"/>
    <w:rsid w:val="009A68E9"/>
    <w:rsid w:val="009B23FD"/>
    <w:rsid w:val="009B34C3"/>
    <w:rsid w:val="009B72D7"/>
    <w:rsid w:val="009D66A4"/>
    <w:rsid w:val="009E3BBF"/>
    <w:rsid w:val="009E591C"/>
    <w:rsid w:val="009E617F"/>
    <w:rsid w:val="009F0DBE"/>
    <w:rsid w:val="009F7B50"/>
    <w:rsid w:val="009F7BE1"/>
    <w:rsid w:val="00A01EC7"/>
    <w:rsid w:val="00A02872"/>
    <w:rsid w:val="00A02886"/>
    <w:rsid w:val="00A035C9"/>
    <w:rsid w:val="00A069F7"/>
    <w:rsid w:val="00A07AC1"/>
    <w:rsid w:val="00A07D14"/>
    <w:rsid w:val="00A106B6"/>
    <w:rsid w:val="00A1154E"/>
    <w:rsid w:val="00A119AC"/>
    <w:rsid w:val="00A12123"/>
    <w:rsid w:val="00A166CB"/>
    <w:rsid w:val="00A17863"/>
    <w:rsid w:val="00A20EF3"/>
    <w:rsid w:val="00A21200"/>
    <w:rsid w:val="00A24D76"/>
    <w:rsid w:val="00A3118E"/>
    <w:rsid w:val="00A32FB1"/>
    <w:rsid w:val="00A34852"/>
    <w:rsid w:val="00A35A57"/>
    <w:rsid w:val="00A41C8D"/>
    <w:rsid w:val="00A55E8B"/>
    <w:rsid w:val="00A70904"/>
    <w:rsid w:val="00A7139A"/>
    <w:rsid w:val="00A719F0"/>
    <w:rsid w:val="00A71C61"/>
    <w:rsid w:val="00A730C2"/>
    <w:rsid w:val="00A73643"/>
    <w:rsid w:val="00A744C2"/>
    <w:rsid w:val="00A76C21"/>
    <w:rsid w:val="00A871AB"/>
    <w:rsid w:val="00A8775A"/>
    <w:rsid w:val="00A90575"/>
    <w:rsid w:val="00AA090F"/>
    <w:rsid w:val="00AA5AAB"/>
    <w:rsid w:val="00AA5F33"/>
    <w:rsid w:val="00AB1CF8"/>
    <w:rsid w:val="00AB55CC"/>
    <w:rsid w:val="00AC2EC1"/>
    <w:rsid w:val="00AC562B"/>
    <w:rsid w:val="00AC718C"/>
    <w:rsid w:val="00AC7EB9"/>
    <w:rsid w:val="00AD240F"/>
    <w:rsid w:val="00AD552F"/>
    <w:rsid w:val="00AD59C0"/>
    <w:rsid w:val="00AD78D7"/>
    <w:rsid w:val="00AD79B6"/>
    <w:rsid w:val="00AF08C5"/>
    <w:rsid w:val="00AF3849"/>
    <w:rsid w:val="00AF6F0C"/>
    <w:rsid w:val="00B00F95"/>
    <w:rsid w:val="00B021AC"/>
    <w:rsid w:val="00B07B98"/>
    <w:rsid w:val="00B108C9"/>
    <w:rsid w:val="00B12948"/>
    <w:rsid w:val="00B13877"/>
    <w:rsid w:val="00B1583E"/>
    <w:rsid w:val="00B20F14"/>
    <w:rsid w:val="00B27CE3"/>
    <w:rsid w:val="00B34C3B"/>
    <w:rsid w:val="00B351FF"/>
    <w:rsid w:val="00B37144"/>
    <w:rsid w:val="00B407C5"/>
    <w:rsid w:val="00B4658B"/>
    <w:rsid w:val="00B46916"/>
    <w:rsid w:val="00B50E52"/>
    <w:rsid w:val="00B546DB"/>
    <w:rsid w:val="00B54EC1"/>
    <w:rsid w:val="00B63181"/>
    <w:rsid w:val="00B6380A"/>
    <w:rsid w:val="00B70EBB"/>
    <w:rsid w:val="00B74FC1"/>
    <w:rsid w:val="00B80025"/>
    <w:rsid w:val="00B87319"/>
    <w:rsid w:val="00B87C78"/>
    <w:rsid w:val="00B90221"/>
    <w:rsid w:val="00B90791"/>
    <w:rsid w:val="00B9240F"/>
    <w:rsid w:val="00B96E5C"/>
    <w:rsid w:val="00B9740E"/>
    <w:rsid w:val="00BA09CF"/>
    <w:rsid w:val="00BA0FC3"/>
    <w:rsid w:val="00BA1F79"/>
    <w:rsid w:val="00BA2C72"/>
    <w:rsid w:val="00BA2FE4"/>
    <w:rsid w:val="00BA35D0"/>
    <w:rsid w:val="00BA4F15"/>
    <w:rsid w:val="00BB1EBF"/>
    <w:rsid w:val="00BB31E1"/>
    <w:rsid w:val="00BC574C"/>
    <w:rsid w:val="00BC683D"/>
    <w:rsid w:val="00BD066D"/>
    <w:rsid w:val="00BD0813"/>
    <w:rsid w:val="00BD1908"/>
    <w:rsid w:val="00BD4890"/>
    <w:rsid w:val="00BD48F3"/>
    <w:rsid w:val="00BD592C"/>
    <w:rsid w:val="00BE04E2"/>
    <w:rsid w:val="00BE1235"/>
    <w:rsid w:val="00BE17DB"/>
    <w:rsid w:val="00BE2749"/>
    <w:rsid w:val="00BE3002"/>
    <w:rsid w:val="00BE36C4"/>
    <w:rsid w:val="00BE3F03"/>
    <w:rsid w:val="00BF3133"/>
    <w:rsid w:val="00BF4F5E"/>
    <w:rsid w:val="00BF54D9"/>
    <w:rsid w:val="00BF6247"/>
    <w:rsid w:val="00BF735C"/>
    <w:rsid w:val="00C00B73"/>
    <w:rsid w:val="00C029A9"/>
    <w:rsid w:val="00C03784"/>
    <w:rsid w:val="00C044F2"/>
    <w:rsid w:val="00C048D9"/>
    <w:rsid w:val="00C127F0"/>
    <w:rsid w:val="00C154B1"/>
    <w:rsid w:val="00C161D1"/>
    <w:rsid w:val="00C20E12"/>
    <w:rsid w:val="00C229EE"/>
    <w:rsid w:val="00C33CB6"/>
    <w:rsid w:val="00C36643"/>
    <w:rsid w:val="00C36BAA"/>
    <w:rsid w:val="00C419C3"/>
    <w:rsid w:val="00C42B82"/>
    <w:rsid w:val="00C43823"/>
    <w:rsid w:val="00C5238E"/>
    <w:rsid w:val="00C54FAB"/>
    <w:rsid w:val="00C64FAF"/>
    <w:rsid w:val="00C6619E"/>
    <w:rsid w:val="00C66435"/>
    <w:rsid w:val="00C71914"/>
    <w:rsid w:val="00C753E5"/>
    <w:rsid w:val="00C7657A"/>
    <w:rsid w:val="00C7731D"/>
    <w:rsid w:val="00C804F6"/>
    <w:rsid w:val="00C814DF"/>
    <w:rsid w:val="00C824F3"/>
    <w:rsid w:val="00C82CF2"/>
    <w:rsid w:val="00C93ACD"/>
    <w:rsid w:val="00C93AD5"/>
    <w:rsid w:val="00CA06D1"/>
    <w:rsid w:val="00CA7F0D"/>
    <w:rsid w:val="00CC066D"/>
    <w:rsid w:val="00CC23C9"/>
    <w:rsid w:val="00CC2770"/>
    <w:rsid w:val="00CC66AD"/>
    <w:rsid w:val="00CC76BB"/>
    <w:rsid w:val="00CC7967"/>
    <w:rsid w:val="00CD22C2"/>
    <w:rsid w:val="00CD5E85"/>
    <w:rsid w:val="00CD63E7"/>
    <w:rsid w:val="00CE2A41"/>
    <w:rsid w:val="00CE55B8"/>
    <w:rsid w:val="00D02FF2"/>
    <w:rsid w:val="00D10969"/>
    <w:rsid w:val="00D22CBD"/>
    <w:rsid w:val="00D2458B"/>
    <w:rsid w:val="00D27869"/>
    <w:rsid w:val="00D3018E"/>
    <w:rsid w:val="00D3186A"/>
    <w:rsid w:val="00D32F34"/>
    <w:rsid w:val="00D347A2"/>
    <w:rsid w:val="00D34FA6"/>
    <w:rsid w:val="00D35444"/>
    <w:rsid w:val="00D41F28"/>
    <w:rsid w:val="00D44FFB"/>
    <w:rsid w:val="00D55215"/>
    <w:rsid w:val="00D6001F"/>
    <w:rsid w:val="00D64210"/>
    <w:rsid w:val="00D73A32"/>
    <w:rsid w:val="00D74AFC"/>
    <w:rsid w:val="00D81554"/>
    <w:rsid w:val="00D84373"/>
    <w:rsid w:val="00D85097"/>
    <w:rsid w:val="00D85E8A"/>
    <w:rsid w:val="00D95ECC"/>
    <w:rsid w:val="00DA23F2"/>
    <w:rsid w:val="00DA4B3C"/>
    <w:rsid w:val="00DA4E26"/>
    <w:rsid w:val="00DA6E7C"/>
    <w:rsid w:val="00DB23B5"/>
    <w:rsid w:val="00DB70CE"/>
    <w:rsid w:val="00DC0C08"/>
    <w:rsid w:val="00DC36F4"/>
    <w:rsid w:val="00DC7205"/>
    <w:rsid w:val="00DD1AA0"/>
    <w:rsid w:val="00DD30CC"/>
    <w:rsid w:val="00DD456E"/>
    <w:rsid w:val="00DD543B"/>
    <w:rsid w:val="00DD572E"/>
    <w:rsid w:val="00DD6BDC"/>
    <w:rsid w:val="00DD75DC"/>
    <w:rsid w:val="00DE41CD"/>
    <w:rsid w:val="00DE751F"/>
    <w:rsid w:val="00E00B8D"/>
    <w:rsid w:val="00E11005"/>
    <w:rsid w:val="00E13F41"/>
    <w:rsid w:val="00E2331E"/>
    <w:rsid w:val="00E249F3"/>
    <w:rsid w:val="00E2599C"/>
    <w:rsid w:val="00E25A1E"/>
    <w:rsid w:val="00E3069D"/>
    <w:rsid w:val="00E336EC"/>
    <w:rsid w:val="00E33F39"/>
    <w:rsid w:val="00E357E7"/>
    <w:rsid w:val="00E373BA"/>
    <w:rsid w:val="00E37F08"/>
    <w:rsid w:val="00E40618"/>
    <w:rsid w:val="00E41D13"/>
    <w:rsid w:val="00E423EA"/>
    <w:rsid w:val="00E4249F"/>
    <w:rsid w:val="00E44DA7"/>
    <w:rsid w:val="00E52420"/>
    <w:rsid w:val="00E547A3"/>
    <w:rsid w:val="00E615B2"/>
    <w:rsid w:val="00E61C7C"/>
    <w:rsid w:val="00E65A04"/>
    <w:rsid w:val="00E72244"/>
    <w:rsid w:val="00E729B0"/>
    <w:rsid w:val="00E77B93"/>
    <w:rsid w:val="00E8110D"/>
    <w:rsid w:val="00E82BCB"/>
    <w:rsid w:val="00E82E8D"/>
    <w:rsid w:val="00E830A8"/>
    <w:rsid w:val="00E84885"/>
    <w:rsid w:val="00E871EE"/>
    <w:rsid w:val="00E943B8"/>
    <w:rsid w:val="00E94A31"/>
    <w:rsid w:val="00E9599B"/>
    <w:rsid w:val="00E95C99"/>
    <w:rsid w:val="00E979F9"/>
    <w:rsid w:val="00EA18F7"/>
    <w:rsid w:val="00EA6BEE"/>
    <w:rsid w:val="00EB1920"/>
    <w:rsid w:val="00EB4E18"/>
    <w:rsid w:val="00EB586A"/>
    <w:rsid w:val="00EB6517"/>
    <w:rsid w:val="00EB6870"/>
    <w:rsid w:val="00EB7F5A"/>
    <w:rsid w:val="00EC20B5"/>
    <w:rsid w:val="00EC30F9"/>
    <w:rsid w:val="00EC4CED"/>
    <w:rsid w:val="00ED35BB"/>
    <w:rsid w:val="00ED4275"/>
    <w:rsid w:val="00ED4384"/>
    <w:rsid w:val="00EE0E06"/>
    <w:rsid w:val="00EE1912"/>
    <w:rsid w:val="00EE213F"/>
    <w:rsid w:val="00EE6685"/>
    <w:rsid w:val="00EE6B67"/>
    <w:rsid w:val="00EE784A"/>
    <w:rsid w:val="00EE7E88"/>
    <w:rsid w:val="00EF059E"/>
    <w:rsid w:val="00EF6D02"/>
    <w:rsid w:val="00EF76C5"/>
    <w:rsid w:val="00F01C3F"/>
    <w:rsid w:val="00F054E6"/>
    <w:rsid w:val="00F07BE7"/>
    <w:rsid w:val="00F07DE9"/>
    <w:rsid w:val="00F12E68"/>
    <w:rsid w:val="00F163AB"/>
    <w:rsid w:val="00F1691D"/>
    <w:rsid w:val="00F31E0F"/>
    <w:rsid w:val="00F33745"/>
    <w:rsid w:val="00F33FB4"/>
    <w:rsid w:val="00F37598"/>
    <w:rsid w:val="00F4088F"/>
    <w:rsid w:val="00F4104D"/>
    <w:rsid w:val="00F41647"/>
    <w:rsid w:val="00F4263D"/>
    <w:rsid w:val="00F45997"/>
    <w:rsid w:val="00F45E8B"/>
    <w:rsid w:val="00F47287"/>
    <w:rsid w:val="00F502DC"/>
    <w:rsid w:val="00F51D69"/>
    <w:rsid w:val="00F52118"/>
    <w:rsid w:val="00F57881"/>
    <w:rsid w:val="00F66D04"/>
    <w:rsid w:val="00F7017D"/>
    <w:rsid w:val="00F72701"/>
    <w:rsid w:val="00F834FB"/>
    <w:rsid w:val="00F83AF7"/>
    <w:rsid w:val="00F87F4F"/>
    <w:rsid w:val="00F94842"/>
    <w:rsid w:val="00F94EFB"/>
    <w:rsid w:val="00F95EF7"/>
    <w:rsid w:val="00F961C2"/>
    <w:rsid w:val="00F964DF"/>
    <w:rsid w:val="00FA0158"/>
    <w:rsid w:val="00FA0E95"/>
    <w:rsid w:val="00FA123A"/>
    <w:rsid w:val="00FA2BC0"/>
    <w:rsid w:val="00FA344E"/>
    <w:rsid w:val="00FA3F9F"/>
    <w:rsid w:val="00FB6151"/>
    <w:rsid w:val="00FC29AF"/>
    <w:rsid w:val="00FC522F"/>
    <w:rsid w:val="00FD036D"/>
    <w:rsid w:val="00FD2E00"/>
    <w:rsid w:val="00FD4845"/>
    <w:rsid w:val="00FD5C5C"/>
    <w:rsid w:val="00FD68F6"/>
    <w:rsid w:val="00FE0281"/>
    <w:rsid w:val="00FE0B6C"/>
    <w:rsid w:val="00FE2907"/>
    <w:rsid w:val="00FE50E1"/>
    <w:rsid w:val="00FE776F"/>
    <w:rsid w:val="00FE7C32"/>
    <w:rsid w:val="00FE7E83"/>
    <w:rsid w:val="00FF3D38"/>
    <w:rsid w:val="00FF55A5"/>
    <w:rsid w:val="00FF666C"/>
    <w:rsid w:val="00FF6A2E"/>
    <w:rsid w:val="0296EB8C"/>
    <w:rsid w:val="03C69FAC"/>
    <w:rsid w:val="07602AA4"/>
    <w:rsid w:val="07D01E51"/>
    <w:rsid w:val="0EF5E593"/>
    <w:rsid w:val="1BD232F4"/>
    <w:rsid w:val="1DD8E8CA"/>
    <w:rsid w:val="21DF17EF"/>
    <w:rsid w:val="23813247"/>
    <w:rsid w:val="24A19C90"/>
    <w:rsid w:val="277B2582"/>
    <w:rsid w:val="2967ABF4"/>
    <w:rsid w:val="2B474454"/>
    <w:rsid w:val="2D1FE1B0"/>
    <w:rsid w:val="32D85ACB"/>
    <w:rsid w:val="336AE843"/>
    <w:rsid w:val="344721B9"/>
    <w:rsid w:val="35288E60"/>
    <w:rsid w:val="35DAEE89"/>
    <w:rsid w:val="387627CC"/>
    <w:rsid w:val="394FA582"/>
    <w:rsid w:val="3AB55AB0"/>
    <w:rsid w:val="3C04EE79"/>
    <w:rsid w:val="3C9480C8"/>
    <w:rsid w:val="3D38576B"/>
    <w:rsid w:val="3EFB3A15"/>
    <w:rsid w:val="44987915"/>
    <w:rsid w:val="4935D537"/>
    <w:rsid w:val="49391E61"/>
    <w:rsid w:val="50159ED3"/>
    <w:rsid w:val="536D62F6"/>
    <w:rsid w:val="5535CC32"/>
    <w:rsid w:val="57BBE20C"/>
    <w:rsid w:val="58F0CF0D"/>
    <w:rsid w:val="5AB9B514"/>
    <w:rsid w:val="5BC263F8"/>
    <w:rsid w:val="5ED589B5"/>
    <w:rsid w:val="5F910254"/>
    <w:rsid w:val="632E83EA"/>
    <w:rsid w:val="633BE5A9"/>
    <w:rsid w:val="639F6209"/>
    <w:rsid w:val="68EBD115"/>
    <w:rsid w:val="6A44A4E7"/>
    <w:rsid w:val="6D06A9F6"/>
    <w:rsid w:val="6D7C45A9"/>
    <w:rsid w:val="76C606DB"/>
    <w:rsid w:val="775C5840"/>
    <w:rsid w:val="7AD14FAE"/>
    <w:rsid w:val="7F6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B62C3"/>
  <w15:chartTrackingRefBased/>
  <w15:docId w15:val="{1299FBF7-17BD-4E39-8A94-3518A8F3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351F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351F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B351FF"/>
  </w:style>
  <w:style w:type="table" w:styleId="TaulukkoRuudukko">
    <w:name w:val="Table Grid"/>
    <w:basedOn w:val="Normaalitaulukko"/>
    <w:rsid w:val="00B3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A259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E36C4"/>
    <w:pPr>
      <w:ind w:left="1304"/>
    </w:pPr>
  </w:style>
  <w:style w:type="paragraph" w:styleId="Eivli">
    <w:name w:val="No Spacing"/>
    <w:link w:val="EivliChar"/>
    <w:uiPriority w:val="1"/>
    <w:qFormat/>
    <w:rsid w:val="00C54FAB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C54FAB"/>
    <w:rPr>
      <w:rFonts w:ascii="Calibri" w:hAnsi="Calibri"/>
      <w:sz w:val="22"/>
      <w:szCs w:val="22"/>
    </w:rPr>
  </w:style>
  <w:style w:type="paragraph" w:customStyle="1" w:styleId="paragraph">
    <w:name w:val="paragraph"/>
    <w:basedOn w:val="Normaali"/>
    <w:rsid w:val="006B27F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Kappaleenoletusfontti"/>
    <w:rsid w:val="006B27F7"/>
  </w:style>
  <w:style w:type="character" w:customStyle="1" w:styleId="eop">
    <w:name w:val="eop"/>
    <w:basedOn w:val="Kappaleenoletusfontti"/>
    <w:rsid w:val="006B27F7"/>
  </w:style>
  <w:style w:type="character" w:customStyle="1" w:styleId="contextualspellingandgrammarerror">
    <w:name w:val="contextualspellingandgrammarerror"/>
    <w:basedOn w:val="Kappaleenoletusfontti"/>
    <w:rsid w:val="006B27F7"/>
  </w:style>
  <w:style w:type="character" w:styleId="Kommentinviite">
    <w:name w:val="annotation reference"/>
    <w:basedOn w:val="Kappaleenoletusfontti"/>
    <w:uiPriority w:val="99"/>
    <w:semiHidden/>
    <w:unhideWhenUsed/>
    <w:rsid w:val="004601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601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601B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601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601BC"/>
    <w:rPr>
      <w:rFonts w:ascii="Arial" w:hAnsi="Arial"/>
      <w:b/>
      <w:bCs/>
    </w:rPr>
  </w:style>
  <w:style w:type="character" w:customStyle="1" w:styleId="spellingerror">
    <w:name w:val="spellingerror"/>
    <w:basedOn w:val="Kappaleenoletusfontti"/>
    <w:rsid w:val="00AD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Helsingin kaupunki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loponjo</dc:creator>
  <cp:keywords/>
  <cp:lastModifiedBy>Härkönen Stella</cp:lastModifiedBy>
  <cp:revision>3</cp:revision>
  <cp:lastPrinted>2022-03-28T07:38:00Z</cp:lastPrinted>
  <dcterms:created xsi:type="dcterms:W3CDTF">2022-06-15T09:53:00Z</dcterms:created>
  <dcterms:modified xsi:type="dcterms:W3CDTF">2022-06-15T09:54:00Z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